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14D8E" w14:textId="77777777" w:rsidR="00404562" w:rsidRPr="00A1222D" w:rsidRDefault="00404562" w:rsidP="00404562">
      <w:pPr>
        <w:spacing w:after="0" w:line="240" w:lineRule="auto"/>
        <w:jc w:val="center"/>
        <w:rPr>
          <w:rFonts w:ascii="Arial" w:hAnsi="Arial" w:cs="Arial"/>
          <w:b/>
          <w:color w:val="4472C4" w:themeColor="accent1"/>
          <w:sz w:val="28"/>
          <w:lang w:eastAsia="en-GB"/>
        </w:rPr>
      </w:pPr>
    </w:p>
    <w:p w14:paraId="7019175A" w14:textId="77777777" w:rsidR="00404562" w:rsidRPr="00A1222D" w:rsidRDefault="00404562" w:rsidP="00404562">
      <w:pPr>
        <w:spacing w:after="0" w:line="240" w:lineRule="auto"/>
        <w:jc w:val="center"/>
        <w:rPr>
          <w:rFonts w:ascii="Arial" w:hAnsi="Arial" w:cs="Arial"/>
          <w:b/>
          <w:color w:val="4472C4" w:themeColor="accent1"/>
          <w:sz w:val="28"/>
          <w:lang w:eastAsia="en-GB"/>
        </w:rPr>
      </w:pPr>
    </w:p>
    <w:p w14:paraId="0DA1BE93" w14:textId="77777777" w:rsidR="00404562" w:rsidRPr="00A1222D" w:rsidRDefault="00404562" w:rsidP="00404562">
      <w:pPr>
        <w:spacing w:after="0" w:line="240" w:lineRule="auto"/>
        <w:jc w:val="center"/>
        <w:rPr>
          <w:rFonts w:ascii="Arial" w:hAnsi="Arial" w:cs="Arial"/>
          <w:b/>
          <w:color w:val="4472C4" w:themeColor="accent1"/>
          <w:sz w:val="28"/>
          <w:lang w:eastAsia="en-GB"/>
        </w:rPr>
      </w:pPr>
      <w:r w:rsidRPr="00A1222D">
        <w:rPr>
          <w:rFonts w:ascii="Arial" w:hAnsi="Arial" w:cs="Arial"/>
          <w:noProof/>
        </w:rPr>
        <w:drawing>
          <wp:anchor distT="0" distB="0" distL="114300" distR="114300" simplePos="0" relativeHeight="251660288" behindDoc="0" locked="0" layoutInCell="1" allowOverlap="1" wp14:anchorId="459D19FB" wp14:editId="36FA9DB5">
            <wp:simplePos x="0" y="0"/>
            <wp:positionH relativeFrom="margin">
              <wp:align>right</wp:align>
            </wp:positionH>
            <wp:positionV relativeFrom="paragraph">
              <wp:posOffset>2540</wp:posOffset>
            </wp:positionV>
            <wp:extent cx="1913255" cy="726440"/>
            <wp:effectExtent l="0" t="0" r="0" b="0"/>
            <wp:wrapSquare wrapText="bothSides"/>
            <wp:docPr id="1695419364" name="Picture 1695419364" descr="A blue rectang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419364" name="Picture 1" descr="A blue rectangle with white tex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3255" cy="726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18D004" w14:textId="77777777" w:rsidR="00404562" w:rsidRPr="00A1222D" w:rsidRDefault="00404562" w:rsidP="00404562">
      <w:pPr>
        <w:spacing w:after="0" w:line="240" w:lineRule="auto"/>
        <w:jc w:val="center"/>
        <w:rPr>
          <w:rFonts w:ascii="Arial" w:hAnsi="Arial" w:cs="Arial"/>
          <w:b/>
          <w:color w:val="4472C4" w:themeColor="accent1"/>
          <w:sz w:val="28"/>
          <w:lang w:eastAsia="en-GB"/>
        </w:rPr>
      </w:pPr>
    </w:p>
    <w:p w14:paraId="7FF0EF48" w14:textId="77777777" w:rsidR="00404562" w:rsidRPr="00A1222D" w:rsidRDefault="00404562" w:rsidP="00404562">
      <w:pPr>
        <w:spacing w:after="0" w:line="240" w:lineRule="auto"/>
        <w:jc w:val="center"/>
        <w:rPr>
          <w:rFonts w:ascii="Arial" w:hAnsi="Arial" w:cs="Arial"/>
          <w:b/>
          <w:color w:val="4472C4" w:themeColor="accent1"/>
          <w:sz w:val="28"/>
          <w:lang w:eastAsia="en-GB"/>
        </w:rPr>
      </w:pPr>
    </w:p>
    <w:p w14:paraId="5918A872" w14:textId="77777777" w:rsidR="00404562" w:rsidRPr="00A1222D" w:rsidRDefault="00404562" w:rsidP="00404562">
      <w:pPr>
        <w:spacing w:after="0" w:line="240" w:lineRule="auto"/>
        <w:jc w:val="center"/>
        <w:rPr>
          <w:rFonts w:ascii="Arial" w:hAnsi="Arial" w:cs="Arial"/>
          <w:b/>
          <w:color w:val="4472C4" w:themeColor="accent1"/>
          <w:sz w:val="28"/>
          <w:lang w:eastAsia="en-GB"/>
        </w:rPr>
      </w:pPr>
    </w:p>
    <w:p w14:paraId="22031108" w14:textId="77777777" w:rsidR="00404562" w:rsidRPr="00A1222D" w:rsidRDefault="00404562" w:rsidP="00404562">
      <w:pPr>
        <w:spacing w:after="0" w:line="360" w:lineRule="auto"/>
        <w:jc w:val="center"/>
        <w:rPr>
          <w:rFonts w:ascii="Arial" w:hAnsi="Arial" w:cs="Arial"/>
          <w:b/>
          <w:color w:val="4472C4" w:themeColor="accent1"/>
          <w:sz w:val="40"/>
          <w:szCs w:val="32"/>
          <w:lang w:eastAsia="en-GB"/>
        </w:rPr>
      </w:pPr>
    </w:p>
    <w:p w14:paraId="6AB11DCB" w14:textId="77777777" w:rsidR="00404562" w:rsidRPr="00A1222D" w:rsidRDefault="00404562" w:rsidP="00404562">
      <w:pPr>
        <w:spacing w:line="360" w:lineRule="auto"/>
        <w:jc w:val="center"/>
        <w:rPr>
          <w:rFonts w:ascii="Arial" w:hAnsi="Arial" w:cs="Arial"/>
          <w:b/>
          <w:i/>
          <w:color w:val="4472C4" w:themeColor="accent1"/>
          <w:sz w:val="36"/>
          <w:szCs w:val="36"/>
        </w:rPr>
      </w:pPr>
      <w:r w:rsidRPr="00A1222D">
        <w:rPr>
          <w:rFonts w:ascii="Arial" w:hAnsi="Arial" w:cs="Arial"/>
          <w:b/>
          <w:i/>
          <w:color w:val="4472C4" w:themeColor="accent1"/>
          <w:sz w:val="36"/>
          <w:szCs w:val="36"/>
        </w:rPr>
        <w:t>Plan International</w:t>
      </w:r>
    </w:p>
    <w:p w14:paraId="27D0F64D" w14:textId="77777777" w:rsidR="00404562" w:rsidRPr="00A1222D" w:rsidRDefault="00404562" w:rsidP="00404562">
      <w:pPr>
        <w:pStyle w:val="Title"/>
        <w:jc w:val="center"/>
        <w:rPr>
          <w:rFonts w:ascii="Arial" w:hAnsi="Arial" w:cs="Arial"/>
          <w:b/>
          <w:bCs/>
          <w:sz w:val="28"/>
          <w:szCs w:val="28"/>
        </w:rPr>
      </w:pPr>
      <w:r w:rsidRPr="00A1222D">
        <w:rPr>
          <w:rFonts w:ascii="Arial" w:hAnsi="Arial" w:cs="Arial"/>
          <w:b/>
          <w:bCs/>
          <w:sz w:val="28"/>
          <w:szCs w:val="28"/>
        </w:rPr>
        <w:t>TERMS OF REFERENCE FOR:</w:t>
      </w:r>
    </w:p>
    <w:p w14:paraId="16859DA0" w14:textId="77777777" w:rsidR="00404562" w:rsidRPr="00A1222D" w:rsidRDefault="00404562" w:rsidP="00404562">
      <w:pPr>
        <w:rPr>
          <w:rFonts w:ascii="Arial" w:hAnsi="Arial" w:cs="Arial"/>
        </w:rPr>
      </w:pPr>
    </w:p>
    <w:p w14:paraId="1EFCB8B3" w14:textId="2D7BA201" w:rsidR="00404562" w:rsidRPr="00A1222D" w:rsidRDefault="006F7B55" w:rsidP="00404562">
      <w:pPr>
        <w:suppressAutoHyphens/>
        <w:spacing w:line="276" w:lineRule="auto"/>
        <w:jc w:val="center"/>
        <w:rPr>
          <w:rFonts w:ascii="Arial" w:hAnsi="Arial" w:cs="Arial"/>
          <w:b/>
          <w:bCs/>
          <w:i/>
          <w:iCs/>
          <w:color w:val="000000" w:themeColor="text1"/>
          <w:sz w:val="28"/>
          <w:szCs w:val="28"/>
        </w:rPr>
      </w:pPr>
      <w:r>
        <w:rPr>
          <w:rFonts w:ascii="Arial" w:hAnsi="Arial" w:cs="Arial"/>
          <w:b/>
          <w:bCs/>
          <w:i/>
          <w:iCs/>
          <w:color w:val="000000" w:themeColor="text1"/>
          <w:sz w:val="28"/>
          <w:szCs w:val="28"/>
        </w:rPr>
        <w:t xml:space="preserve">Final </w:t>
      </w:r>
      <w:r w:rsidR="00404562" w:rsidRPr="00A1222D">
        <w:rPr>
          <w:rFonts w:ascii="Arial" w:hAnsi="Arial" w:cs="Arial"/>
          <w:b/>
          <w:bCs/>
          <w:i/>
          <w:iCs/>
          <w:color w:val="000000" w:themeColor="text1"/>
          <w:sz w:val="28"/>
          <w:szCs w:val="28"/>
        </w:rPr>
        <w:t xml:space="preserve">Evaluation of Plan International’s Ukraine Humanitarian Response, funded by BMZ, Building, </w:t>
      </w:r>
      <w:r w:rsidR="00F469CB">
        <w:rPr>
          <w:rFonts w:ascii="Arial" w:hAnsi="Arial" w:cs="Arial"/>
          <w:b/>
          <w:bCs/>
          <w:i/>
          <w:iCs/>
          <w:color w:val="000000" w:themeColor="text1"/>
          <w:sz w:val="28"/>
          <w:szCs w:val="28"/>
        </w:rPr>
        <w:t>B</w:t>
      </w:r>
      <w:r w:rsidR="00404562" w:rsidRPr="00A1222D">
        <w:rPr>
          <w:rFonts w:ascii="Arial" w:hAnsi="Arial" w:cs="Arial"/>
          <w:b/>
          <w:bCs/>
          <w:i/>
          <w:iCs/>
          <w:color w:val="000000" w:themeColor="text1"/>
          <w:sz w:val="28"/>
          <w:szCs w:val="28"/>
        </w:rPr>
        <w:t xml:space="preserve">ack, </w:t>
      </w:r>
      <w:r w:rsidR="00F469CB">
        <w:rPr>
          <w:rFonts w:ascii="Arial" w:hAnsi="Arial" w:cs="Arial"/>
          <w:b/>
          <w:bCs/>
          <w:i/>
          <w:iCs/>
          <w:color w:val="000000" w:themeColor="text1"/>
          <w:sz w:val="28"/>
          <w:szCs w:val="28"/>
        </w:rPr>
        <w:t>B</w:t>
      </w:r>
      <w:r w:rsidR="00404562" w:rsidRPr="00A1222D">
        <w:rPr>
          <w:rFonts w:ascii="Arial" w:hAnsi="Arial" w:cs="Arial"/>
          <w:b/>
          <w:bCs/>
          <w:i/>
          <w:iCs/>
          <w:color w:val="000000" w:themeColor="text1"/>
          <w:sz w:val="28"/>
          <w:szCs w:val="28"/>
        </w:rPr>
        <w:t xml:space="preserve">etter (BBB) - Project for the </w:t>
      </w:r>
      <w:r w:rsidR="00F469CB">
        <w:rPr>
          <w:rFonts w:ascii="Arial" w:hAnsi="Arial" w:cs="Arial"/>
          <w:b/>
          <w:bCs/>
          <w:i/>
          <w:iCs/>
          <w:color w:val="000000" w:themeColor="text1"/>
          <w:sz w:val="28"/>
          <w:szCs w:val="28"/>
        </w:rPr>
        <w:t>R</w:t>
      </w:r>
      <w:r w:rsidR="00404562" w:rsidRPr="00A1222D">
        <w:rPr>
          <w:rFonts w:ascii="Arial" w:hAnsi="Arial" w:cs="Arial"/>
          <w:b/>
          <w:bCs/>
          <w:i/>
          <w:iCs/>
          <w:color w:val="000000" w:themeColor="text1"/>
          <w:sz w:val="28"/>
          <w:szCs w:val="28"/>
        </w:rPr>
        <w:t xml:space="preserve">ehabilitation and </w:t>
      </w:r>
      <w:r w:rsidR="00F469CB">
        <w:rPr>
          <w:rFonts w:ascii="Arial" w:hAnsi="Arial" w:cs="Arial"/>
          <w:b/>
          <w:bCs/>
          <w:i/>
          <w:iCs/>
          <w:color w:val="000000" w:themeColor="text1"/>
          <w:sz w:val="28"/>
          <w:szCs w:val="28"/>
        </w:rPr>
        <w:t>R</w:t>
      </w:r>
      <w:r w:rsidR="00404562" w:rsidRPr="00A1222D">
        <w:rPr>
          <w:rFonts w:ascii="Arial" w:hAnsi="Arial" w:cs="Arial"/>
          <w:b/>
          <w:bCs/>
          <w:i/>
          <w:iCs/>
          <w:color w:val="000000" w:themeColor="text1"/>
          <w:sz w:val="28"/>
          <w:szCs w:val="28"/>
        </w:rPr>
        <w:t xml:space="preserve">econstruction of </w:t>
      </w:r>
      <w:r w:rsidR="00F469CB">
        <w:rPr>
          <w:rFonts w:ascii="Arial" w:hAnsi="Arial" w:cs="Arial"/>
          <w:b/>
          <w:bCs/>
          <w:i/>
          <w:iCs/>
          <w:color w:val="000000" w:themeColor="text1"/>
          <w:sz w:val="28"/>
          <w:szCs w:val="28"/>
        </w:rPr>
        <w:t>C</w:t>
      </w:r>
      <w:r w:rsidR="00404562" w:rsidRPr="00A1222D">
        <w:rPr>
          <w:rFonts w:ascii="Arial" w:hAnsi="Arial" w:cs="Arial"/>
          <w:b/>
          <w:bCs/>
          <w:i/>
          <w:iCs/>
          <w:color w:val="000000" w:themeColor="text1"/>
          <w:sz w:val="28"/>
          <w:szCs w:val="28"/>
        </w:rPr>
        <w:t>hild-</w:t>
      </w:r>
      <w:r w:rsidR="00F469CB">
        <w:rPr>
          <w:rFonts w:ascii="Arial" w:hAnsi="Arial" w:cs="Arial"/>
          <w:b/>
          <w:bCs/>
          <w:i/>
          <w:iCs/>
          <w:color w:val="000000" w:themeColor="text1"/>
          <w:sz w:val="28"/>
          <w:szCs w:val="28"/>
        </w:rPr>
        <w:t>f</w:t>
      </w:r>
      <w:r w:rsidR="00404562" w:rsidRPr="00A1222D">
        <w:rPr>
          <w:rFonts w:ascii="Arial" w:hAnsi="Arial" w:cs="Arial"/>
          <w:b/>
          <w:bCs/>
          <w:i/>
          <w:iCs/>
          <w:color w:val="000000" w:themeColor="text1"/>
          <w:sz w:val="28"/>
          <w:szCs w:val="28"/>
        </w:rPr>
        <w:t xml:space="preserve">ocused </w:t>
      </w:r>
      <w:r w:rsidR="00F469CB">
        <w:rPr>
          <w:rFonts w:ascii="Arial" w:hAnsi="Arial" w:cs="Arial"/>
          <w:b/>
          <w:bCs/>
          <w:i/>
          <w:iCs/>
          <w:color w:val="000000" w:themeColor="text1"/>
          <w:sz w:val="28"/>
          <w:szCs w:val="28"/>
        </w:rPr>
        <w:t>I</w:t>
      </w:r>
      <w:r w:rsidR="00404562" w:rsidRPr="00A1222D">
        <w:rPr>
          <w:rFonts w:ascii="Arial" w:hAnsi="Arial" w:cs="Arial"/>
          <w:b/>
          <w:bCs/>
          <w:i/>
          <w:iCs/>
          <w:color w:val="000000" w:themeColor="text1"/>
          <w:sz w:val="28"/>
          <w:szCs w:val="28"/>
        </w:rPr>
        <w:t xml:space="preserve">nfrastructure in Ukraine </w:t>
      </w:r>
    </w:p>
    <w:p w14:paraId="60467FFF" w14:textId="77777777" w:rsidR="00404562" w:rsidRPr="00A1222D" w:rsidRDefault="00404562" w:rsidP="00404562">
      <w:pPr>
        <w:jc w:val="center"/>
        <w:rPr>
          <w:rFonts w:ascii="Arial" w:hAnsi="Arial" w:cs="Arial"/>
          <w:b/>
          <w:i/>
          <w:color w:val="000000" w:themeColor="text1"/>
          <w:sz w:val="28"/>
          <w:szCs w:val="28"/>
        </w:rPr>
      </w:pPr>
    </w:p>
    <w:p w14:paraId="0BA932BB" w14:textId="77777777" w:rsidR="00404562" w:rsidRPr="00A1222D" w:rsidRDefault="00404562" w:rsidP="00404562">
      <w:pPr>
        <w:spacing w:after="0" w:line="240" w:lineRule="auto"/>
        <w:rPr>
          <w:rFonts w:ascii="Arial" w:hAnsi="Arial" w:cs="Arial"/>
          <w:b/>
          <w:color w:val="4472C4" w:themeColor="accent1"/>
          <w:sz w:val="28"/>
          <w:lang w:eastAsia="en-GB"/>
        </w:rPr>
      </w:pPr>
    </w:p>
    <w:p w14:paraId="750BE248" w14:textId="77777777" w:rsidR="00404562" w:rsidRPr="00A1222D" w:rsidRDefault="00404562" w:rsidP="00404562">
      <w:pPr>
        <w:jc w:val="both"/>
        <w:rPr>
          <w:rFonts w:ascii="Arial" w:hAnsi="Arial" w:cs="Arial"/>
          <w:b/>
        </w:rPr>
      </w:pPr>
      <w:r w:rsidRPr="00A1222D">
        <w:rPr>
          <w:rFonts w:ascii="Arial" w:hAnsi="Arial" w:cs="Arial"/>
          <w:b/>
        </w:rPr>
        <w:t xml:space="preserve">Summary table  </w:t>
      </w:r>
    </w:p>
    <w:tbl>
      <w:tblPr>
        <w:tblW w:w="0" w:type="auto"/>
        <w:tblBorders>
          <w:insideH w:val="single" w:sz="4" w:space="0" w:color="auto"/>
          <w:insideV w:val="single" w:sz="4" w:space="0" w:color="auto"/>
        </w:tblBorders>
        <w:tblLook w:val="04A0" w:firstRow="1" w:lastRow="0" w:firstColumn="1" w:lastColumn="0" w:noHBand="0" w:noVBand="1"/>
      </w:tblPr>
      <w:tblGrid>
        <w:gridCol w:w="2122"/>
        <w:gridCol w:w="6894"/>
      </w:tblGrid>
      <w:tr w:rsidR="00404562" w:rsidRPr="00A1222D" w14:paraId="1327E17C" w14:textId="77777777" w:rsidTr="003E1F9A">
        <w:tc>
          <w:tcPr>
            <w:tcW w:w="2122" w:type="dxa"/>
          </w:tcPr>
          <w:p w14:paraId="63F4E6C1" w14:textId="77777777" w:rsidR="00404562" w:rsidRPr="00A1222D" w:rsidRDefault="00404562" w:rsidP="003E1F9A">
            <w:pPr>
              <w:rPr>
                <w:rFonts w:ascii="Arial" w:hAnsi="Arial" w:cs="Arial"/>
                <w:b/>
                <w:i/>
                <w:iCs/>
                <w:color w:val="808080" w:themeColor="background1" w:themeShade="80"/>
              </w:rPr>
            </w:pPr>
            <w:r w:rsidRPr="00A1222D">
              <w:rPr>
                <w:rFonts w:ascii="Arial" w:hAnsi="Arial" w:cs="Arial"/>
                <w:b/>
                <w:i/>
                <w:iCs/>
                <w:color w:val="808080" w:themeColor="background1" w:themeShade="80"/>
              </w:rPr>
              <w:t>Country covered</w:t>
            </w:r>
          </w:p>
        </w:tc>
        <w:tc>
          <w:tcPr>
            <w:tcW w:w="6894" w:type="dxa"/>
          </w:tcPr>
          <w:p w14:paraId="45456B08" w14:textId="77777777" w:rsidR="00404562" w:rsidRPr="00A1222D" w:rsidRDefault="00404562" w:rsidP="003E1F9A">
            <w:pPr>
              <w:rPr>
                <w:rFonts w:ascii="Arial" w:hAnsi="Arial" w:cs="Arial"/>
                <w:b/>
                <w:u w:val="single"/>
              </w:rPr>
            </w:pPr>
            <w:r w:rsidRPr="00A1222D">
              <w:rPr>
                <w:rFonts w:ascii="Arial" w:hAnsi="Arial" w:cs="Arial"/>
                <w:b/>
                <w:u w:val="single"/>
              </w:rPr>
              <w:t>Ukraine</w:t>
            </w:r>
          </w:p>
        </w:tc>
      </w:tr>
      <w:tr w:rsidR="00404562" w:rsidRPr="00A1222D" w14:paraId="64B8228D" w14:textId="77777777" w:rsidTr="003E1F9A">
        <w:tc>
          <w:tcPr>
            <w:tcW w:w="2122" w:type="dxa"/>
          </w:tcPr>
          <w:p w14:paraId="7C0201C6" w14:textId="77777777" w:rsidR="00404562" w:rsidRPr="00A1222D" w:rsidRDefault="00404562" w:rsidP="003E1F9A">
            <w:pPr>
              <w:rPr>
                <w:rFonts w:ascii="Arial" w:hAnsi="Arial" w:cs="Arial"/>
                <w:b/>
                <w:i/>
                <w:iCs/>
                <w:color w:val="808080" w:themeColor="background1" w:themeShade="80"/>
              </w:rPr>
            </w:pPr>
            <w:r w:rsidRPr="00A1222D">
              <w:rPr>
                <w:rFonts w:ascii="Arial" w:hAnsi="Arial" w:cs="Arial"/>
                <w:b/>
                <w:i/>
                <w:iCs/>
                <w:color w:val="808080" w:themeColor="background1" w:themeShade="80"/>
              </w:rPr>
              <w:t xml:space="preserve">Dates </w:t>
            </w:r>
          </w:p>
        </w:tc>
        <w:tc>
          <w:tcPr>
            <w:tcW w:w="6894" w:type="dxa"/>
          </w:tcPr>
          <w:p w14:paraId="740AFDD1" w14:textId="2167C2AD" w:rsidR="00404562" w:rsidRPr="006F7B55" w:rsidRDefault="00404562" w:rsidP="003E1F9A">
            <w:pPr>
              <w:rPr>
                <w:rFonts w:ascii="Arial" w:hAnsi="Arial" w:cs="Arial"/>
                <w:b/>
                <w:bCs/>
              </w:rPr>
            </w:pPr>
            <w:r w:rsidRPr="006F7B55">
              <w:rPr>
                <w:rFonts w:ascii="Arial" w:hAnsi="Arial" w:cs="Arial"/>
                <w:b/>
                <w:bCs/>
              </w:rPr>
              <w:t>23/09/2022 – 3</w:t>
            </w:r>
            <w:r w:rsidR="00F469CB" w:rsidRPr="006F7B55">
              <w:rPr>
                <w:rFonts w:ascii="Arial" w:hAnsi="Arial" w:cs="Arial"/>
                <w:b/>
                <w:bCs/>
              </w:rPr>
              <w:t>0</w:t>
            </w:r>
            <w:r w:rsidRPr="006F7B55">
              <w:rPr>
                <w:rFonts w:ascii="Arial" w:hAnsi="Arial" w:cs="Arial"/>
                <w:b/>
                <w:bCs/>
              </w:rPr>
              <w:t>/</w:t>
            </w:r>
            <w:r w:rsidR="00F469CB" w:rsidRPr="006F7B55">
              <w:rPr>
                <w:rFonts w:ascii="Arial" w:hAnsi="Arial" w:cs="Arial"/>
                <w:b/>
                <w:bCs/>
              </w:rPr>
              <w:t>04</w:t>
            </w:r>
            <w:r w:rsidRPr="006F7B55">
              <w:rPr>
                <w:rFonts w:ascii="Arial" w:hAnsi="Arial" w:cs="Arial"/>
                <w:b/>
                <w:bCs/>
              </w:rPr>
              <w:t>/202</w:t>
            </w:r>
            <w:r w:rsidR="00F469CB" w:rsidRPr="006F7B55">
              <w:rPr>
                <w:rFonts w:ascii="Arial" w:hAnsi="Arial" w:cs="Arial"/>
                <w:b/>
                <w:bCs/>
              </w:rPr>
              <w:t>4</w:t>
            </w:r>
            <w:r w:rsidRPr="006F7B55">
              <w:rPr>
                <w:rFonts w:ascii="Arial" w:hAnsi="Arial" w:cs="Arial"/>
                <w:b/>
                <w:bCs/>
              </w:rPr>
              <w:t xml:space="preserve"> </w:t>
            </w:r>
          </w:p>
        </w:tc>
      </w:tr>
      <w:tr w:rsidR="00404562" w:rsidRPr="00A1222D" w14:paraId="38AAD2A1" w14:textId="77777777" w:rsidTr="003E1F9A">
        <w:tc>
          <w:tcPr>
            <w:tcW w:w="2122" w:type="dxa"/>
          </w:tcPr>
          <w:p w14:paraId="07125D28" w14:textId="77777777" w:rsidR="00404562" w:rsidRPr="00A1222D" w:rsidRDefault="00404562" w:rsidP="003E1F9A">
            <w:pPr>
              <w:rPr>
                <w:rFonts w:ascii="Arial" w:hAnsi="Arial" w:cs="Arial"/>
                <w:b/>
                <w:i/>
                <w:iCs/>
                <w:color w:val="808080" w:themeColor="background1" w:themeShade="80"/>
              </w:rPr>
            </w:pPr>
            <w:r w:rsidRPr="00A1222D">
              <w:rPr>
                <w:rFonts w:ascii="Arial" w:hAnsi="Arial" w:cs="Arial"/>
                <w:b/>
                <w:i/>
                <w:iCs/>
                <w:color w:val="808080" w:themeColor="background1" w:themeShade="80"/>
              </w:rPr>
              <w:t>Type of contract</w:t>
            </w:r>
          </w:p>
        </w:tc>
        <w:tc>
          <w:tcPr>
            <w:tcW w:w="6894" w:type="dxa"/>
          </w:tcPr>
          <w:p w14:paraId="668C8A84" w14:textId="77777777" w:rsidR="00404562" w:rsidRPr="006F7B55" w:rsidRDefault="00404562" w:rsidP="003E1F9A">
            <w:pPr>
              <w:rPr>
                <w:rFonts w:ascii="Arial" w:hAnsi="Arial" w:cs="Arial"/>
                <w:b/>
              </w:rPr>
            </w:pPr>
            <w:r w:rsidRPr="006F7B55">
              <w:rPr>
                <w:rFonts w:ascii="Arial" w:hAnsi="Arial" w:cs="Arial"/>
                <w:b/>
              </w:rPr>
              <w:t>Payment by milestone consultancy contract</w:t>
            </w:r>
          </w:p>
        </w:tc>
      </w:tr>
      <w:tr w:rsidR="00404562" w:rsidRPr="00A1222D" w14:paraId="4BD0AEB6" w14:textId="77777777" w:rsidTr="003E1F9A">
        <w:tc>
          <w:tcPr>
            <w:tcW w:w="2122" w:type="dxa"/>
          </w:tcPr>
          <w:p w14:paraId="0C5F3AD1" w14:textId="77777777" w:rsidR="00404562" w:rsidRPr="00A1222D" w:rsidRDefault="00404562" w:rsidP="003E1F9A">
            <w:pPr>
              <w:rPr>
                <w:rFonts w:ascii="Arial" w:hAnsi="Arial" w:cs="Arial"/>
                <w:b/>
                <w:i/>
                <w:iCs/>
                <w:color w:val="808080" w:themeColor="background1" w:themeShade="80"/>
              </w:rPr>
            </w:pPr>
            <w:r w:rsidRPr="00A1222D">
              <w:rPr>
                <w:rFonts w:ascii="Arial" w:hAnsi="Arial" w:cs="Arial"/>
                <w:b/>
                <w:i/>
                <w:iCs/>
                <w:color w:val="808080" w:themeColor="background1" w:themeShade="80"/>
              </w:rPr>
              <w:t xml:space="preserve">Overall objective of evaluation </w:t>
            </w:r>
          </w:p>
        </w:tc>
        <w:tc>
          <w:tcPr>
            <w:tcW w:w="6894" w:type="dxa"/>
          </w:tcPr>
          <w:p w14:paraId="3C600C9D" w14:textId="2C7D0015" w:rsidR="00404562" w:rsidRPr="006F7B55" w:rsidRDefault="00404562" w:rsidP="003E1F9A">
            <w:pPr>
              <w:jc w:val="both"/>
              <w:rPr>
                <w:rFonts w:ascii="Arial" w:hAnsi="Arial" w:cs="Arial"/>
                <w:b/>
                <w:bCs/>
              </w:rPr>
            </w:pPr>
            <w:r w:rsidRPr="006F7B55">
              <w:rPr>
                <w:rFonts w:ascii="Arial" w:hAnsi="Arial" w:cs="Arial"/>
                <w:b/>
                <w:bCs/>
              </w:rPr>
              <w:t>The purpose of the</w:t>
            </w:r>
            <w:r w:rsidR="006F7B55">
              <w:rPr>
                <w:rFonts w:ascii="Arial" w:hAnsi="Arial" w:cs="Arial"/>
                <w:b/>
                <w:bCs/>
              </w:rPr>
              <w:t xml:space="preserve"> final</w:t>
            </w:r>
            <w:r w:rsidRPr="006F7B55">
              <w:rPr>
                <w:rFonts w:ascii="Arial" w:hAnsi="Arial" w:cs="Arial"/>
                <w:b/>
                <w:bCs/>
              </w:rPr>
              <w:t xml:space="preserve"> evaluation is to assess the effectiveness and impact of the BMZ funded project,</w:t>
            </w:r>
            <w:r w:rsidR="006F7B55">
              <w:rPr>
                <w:rFonts w:ascii="Arial" w:hAnsi="Arial" w:cs="Arial"/>
                <w:b/>
                <w:bCs/>
              </w:rPr>
              <w:t xml:space="preserve"> and</w:t>
            </w:r>
            <w:r w:rsidRPr="006F7B55">
              <w:rPr>
                <w:rFonts w:ascii="Arial" w:hAnsi="Arial" w:cs="Arial"/>
                <w:b/>
                <w:bCs/>
              </w:rPr>
              <w:t xml:space="preserve"> to determine </w:t>
            </w:r>
            <w:r w:rsidR="006F7B55">
              <w:rPr>
                <w:rFonts w:ascii="Arial" w:hAnsi="Arial" w:cs="Arial"/>
                <w:b/>
                <w:bCs/>
              </w:rPr>
              <w:t>its</w:t>
            </w:r>
            <w:r w:rsidRPr="006F7B55">
              <w:rPr>
                <w:rFonts w:ascii="Arial" w:hAnsi="Arial" w:cs="Arial"/>
                <w:b/>
                <w:bCs/>
              </w:rPr>
              <w:t xml:space="preserve"> sustainab</w:t>
            </w:r>
            <w:r w:rsidR="006F7B55">
              <w:rPr>
                <w:rFonts w:ascii="Arial" w:hAnsi="Arial" w:cs="Arial"/>
                <w:b/>
                <w:bCs/>
              </w:rPr>
              <w:t>ility</w:t>
            </w:r>
            <w:r w:rsidRPr="006F7B55">
              <w:rPr>
                <w:rFonts w:ascii="Arial" w:hAnsi="Arial" w:cs="Arial"/>
                <w:b/>
                <w:bCs/>
              </w:rPr>
              <w:t xml:space="preserve">. </w:t>
            </w:r>
            <w:r w:rsidR="006F7B55">
              <w:rPr>
                <w:rFonts w:ascii="Arial" w:hAnsi="Arial" w:cs="Arial"/>
                <w:b/>
                <w:bCs/>
              </w:rPr>
              <w:t>The Evaluation</w:t>
            </w:r>
            <w:r w:rsidRPr="006F7B55">
              <w:rPr>
                <w:rFonts w:ascii="Arial" w:hAnsi="Arial" w:cs="Arial"/>
                <w:b/>
                <w:bCs/>
              </w:rPr>
              <w:t xml:space="preserve"> will help to identify areas for improvement and make necessary adjustments to ensure success in the second phase of the project</w:t>
            </w:r>
            <w:r w:rsidR="006F7B55">
              <w:rPr>
                <w:rFonts w:ascii="Arial" w:hAnsi="Arial" w:cs="Arial"/>
                <w:b/>
                <w:bCs/>
              </w:rPr>
              <w:t xml:space="preserve"> whilst ensuring that key lessons are taken into account to further maximise the impacts of the project. </w:t>
            </w:r>
          </w:p>
        </w:tc>
      </w:tr>
    </w:tbl>
    <w:p w14:paraId="0715AE75" w14:textId="77777777" w:rsidR="006F7B55" w:rsidRDefault="00404562" w:rsidP="00404562">
      <w:pPr>
        <w:spacing w:after="0" w:line="240" w:lineRule="auto"/>
        <w:rPr>
          <w:rFonts w:ascii="Arial" w:hAnsi="Arial" w:cs="Arial"/>
          <w:b/>
          <w:color w:val="4472C4" w:themeColor="accent1"/>
          <w:sz w:val="28"/>
          <w:lang w:eastAsia="en-GB"/>
        </w:rPr>
      </w:pPr>
      <w:r w:rsidRPr="00A1222D">
        <w:rPr>
          <w:rFonts w:ascii="Arial" w:hAnsi="Arial" w:cs="Arial"/>
          <w:b/>
          <w:color w:val="4472C4" w:themeColor="accent1"/>
          <w:sz w:val="28"/>
          <w:lang w:eastAsia="en-GB"/>
        </w:rPr>
        <w:tab/>
      </w:r>
    </w:p>
    <w:p w14:paraId="58345BC8" w14:textId="77777777" w:rsidR="006F7B55" w:rsidRDefault="006F7B55" w:rsidP="00404562">
      <w:pPr>
        <w:spacing w:after="0" w:line="240" w:lineRule="auto"/>
        <w:rPr>
          <w:rFonts w:ascii="Arial" w:hAnsi="Arial" w:cs="Arial"/>
          <w:b/>
          <w:color w:val="4472C4" w:themeColor="accent1"/>
          <w:sz w:val="28"/>
          <w:lang w:eastAsia="en-GB"/>
        </w:rPr>
      </w:pPr>
    </w:p>
    <w:p w14:paraId="24243FCA" w14:textId="77777777" w:rsidR="006F7B55" w:rsidRDefault="006F7B55" w:rsidP="00404562">
      <w:pPr>
        <w:spacing w:after="0" w:line="240" w:lineRule="auto"/>
        <w:rPr>
          <w:rFonts w:ascii="Arial" w:hAnsi="Arial" w:cs="Arial"/>
          <w:b/>
          <w:color w:val="4472C4" w:themeColor="accent1"/>
          <w:sz w:val="28"/>
          <w:lang w:eastAsia="en-GB"/>
        </w:rPr>
      </w:pPr>
    </w:p>
    <w:p w14:paraId="038E9F2D" w14:textId="77777777" w:rsidR="006F7B55" w:rsidRDefault="006F7B55" w:rsidP="00404562">
      <w:pPr>
        <w:spacing w:after="0" w:line="240" w:lineRule="auto"/>
        <w:rPr>
          <w:rFonts w:ascii="Arial" w:hAnsi="Arial" w:cs="Arial"/>
          <w:b/>
          <w:color w:val="4472C4" w:themeColor="accent1"/>
          <w:sz w:val="28"/>
          <w:lang w:eastAsia="en-GB"/>
        </w:rPr>
      </w:pPr>
    </w:p>
    <w:p w14:paraId="0D0F80EE" w14:textId="77777777" w:rsidR="006F7B55" w:rsidRDefault="006F7B55" w:rsidP="00404562">
      <w:pPr>
        <w:spacing w:after="0" w:line="240" w:lineRule="auto"/>
        <w:rPr>
          <w:rFonts w:ascii="Arial" w:hAnsi="Arial" w:cs="Arial"/>
          <w:b/>
          <w:color w:val="4472C4" w:themeColor="accent1"/>
          <w:sz w:val="28"/>
          <w:lang w:eastAsia="en-GB"/>
        </w:rPr>
      </w:pPr>
    </w:p>
    <w:p w14:paraId="5B841A23" w14:textId="77777777" w:rsidR="006F7B55" w:rsidRDefault="006F7B55" w:rsidP="00404562">
      <w:pPr>
        <w:spacing w:after="0" w:line="240" w:lineRule="auto"/>
        <w:rPr>
          <w:rFonts w:ascii="Arial" w:hAnsi="Arial" w:cs="Arial"/>
          <w:b/>
          <w:color w:val="4472C4" w:themeColor="accent1"/>
          <w:sz w:val="28"/>
          <w:lang w:eastAsia="en-GB"/>
        </w:rPr>
      </w:pPr>
    </w:p>
    <w:p w14:paraId="6766044F" w14:textId="77777777" w:rsidR="006F7B55" w:rsidRDefault="006F7B55" w:rsidP="00404562">
      <w:pPr>
        <w:spacing w:after="0" w:line="240" w:lineRule="auto"/>
        <w:rPr>
          <w:rFonts w:ascii="Arial" w:hAnsi="Arial" w:cs="Arial"/>
          <w:b/>
          <w:color w:val="4472C4" w:themeColor="accent1"/>
          <w:sz w:val="28"/>
          <w:lang w:eastAsia="en-GB"/>
        </w:rPr>
      </w:pPr>
    </w:p>
    <w:p w14:paraId="1C31F22F" w14:textId="77777777" w:rsidR="006F7B55" w:rsidRDefault="006F7B55" w:rsidP="00404562">
      <w:pPr>
        <w:spacing w:after="0" w:line="240" w:lineRule="auto"/>
        <w:rPr>
          <w:rFonts w:ascii="Arial" w:hAnsi="Arial" w:cs="Arial"/>
          <w:b/>
          <w:color w:val="4472C4" w:themeColor="accent1"/>
          <w:sz w:val="28"/>
          <w:lang w:eastAsia="en-GB"/>
        </w:rPr>
      </w:pPr>
    </w:p>
    <w:p w14:paraId="70B93703" w14:textId="77777777" w:rsidR="006F7B55" w:rsidRDefault="006F7B55" w:rsidP="00404562">
      <w:pPr>
        <w:spacing w:after="0" w:line="240" w:lineRule="auto"/>
        <w:rPr>
          <w:rFonts w:ascii="Arial" w:hAnsi="Arial" w:cs="Arial"/>
          <w:b/>
          <w:color w:val="4472C4" w:themeColor="accent1"/>
          <w:sz w:val="28"/>
          <w:lang w:eastAsia="en-GB"/>
        </w:rPr>
      </w:pPr>
    </w:p>
    <w:p w14:paraId="34BB1483" w14:textId="77777777" w:rsidR="006F7B55" w:rsidRDefault="006F7B55" w:rsidP="00404562">
      <w:pPr>
        <w:spacing w:after="0" w:line="240" w:lineRule="auto"/>
        <w:rPr>
          <w:rFonts w:ascii="Arial" w:hAnsi="Arial" w:cs="Arial"/>
          <w:b/>
          <w:color w:val="4472C4" w:themeColor="accent1"/>
          <w:sz w:val="28"/>
          <w:lang w:eastAsia="en-GB"/>
        </w:rPr>
      </w:pPr>
    </w:p>
    <w:p w14:paraId="1FCB677E" w14:textId="0C80654E" w:rsidR="00404562" w:rsidRPr="00A1222D" w:rsidRDefault="00404562" w:rsidP="00404562">
      <w:pPr>
        <w:spacing w:after="0" w:line="240" w:lineRule="auto"/>
        <w:rPr>
          <w:rFonts w:ascii="Arial" w:hAnsi="Arial" w:cs="Arial"/>
          <w:b/>
          <w:color w:val="4472C4" w:themeColor="accent1"/>
          <w:sz w:val="28"/>
          <w:lang w:eastAsia="en-GB"/>
        </w:rPr>
      </w:pPr>
      <w:r w:rsidRPr="00A1222D">
        <w:rPr>
          <w:rFonts w:ascii="Arial" w:hAnsi="Arial" w:cs="Arial"/>
          <w:b/>
          <w:color w:val="4472C4" w:themeColor="accent1"/>
          <w:sz w:val="28"/>
          <w:lang w:eastAsia="en-GB"/>
        </w:rPr>
        <w:tab/>
      </w:r>
    </w:p>
    <w:p w14:paraId="594E0B6A" w14:textId="77777777" w:rsidR="00404562" w:rsidRPr="00A1222D" w:rsidRDefault="00404562" w:rsidP="00404562">
      <w:pPr>
        <w:spacing w:after="0" w:line="240" w:lineRule="auto"/>
        <w:rPr>
          <w:rFonts w:ascii="Arial" w:hAnsi="Arial" w:cs="Arial"/>
          <w:b/>
          <w:color w:val="4472C4" w:themeColor="accent1"/>
          <w:sz w:val="28"/>
          <w:lang w:eastAsia="en-GB"/>
        </w:rPr>
      </w:pPr>
    </w:p>
    <w:p w14:paraId="2218B5A8" w14:textId="77777777" w:rsidR="00404562" w:rsidRPr="00A1222D" w:rsidRDefault="00404562" w:rsidP="00404562">
      <w:pPr>
        <w:spacing w:after="0" w:line="240" w:lineRule="auto"/>
        <w:rPr>
          <w:rFonts w:ascii="Arial" w:hAnsi="Arial" w:cs="Arial"/>
          <w:b/>
          <w:color w:val="4472C4" w:themeColor="accent1"/>
          <w:sz w:val="32"/>
          <w:szCs w:val="24"/>
          <w:lang w:eastAsia="en-GB"/>
        </w:rPr>
      </w:pPr>
      <w:r w:rsidRPr="00A1222D">
        <w:rPr>
          <w:rFonts w:ascii="Arial" w:hAnsi="Arial" w:cs="Arial"/>
          <w:b/>
          <w:color w:val="4472C4" w:themeColor="accent1"/>
          <w:sz w:val="32"/>
          <w:szCs w:val="24"/>
          <w:lang w:eastAsia="en-GB"/>
        </w:rPr>
        <w:lastRenderedPageBreak/>
        <w:t>1. BACKGROUND AND RATIONALE</w:t>
      </w:r>
    </w:p>
    <w:p w14:paraId="28FDA0D6" w14:textId="77777777" w:rsidR="00404562" w:rsidRPr="00A1222D" w:rsidRDefault="00404562" w:rsidP="00404562">
      <w:pPr>
        <w:spacing w:after="0" w:line="240" w:lineRule="auto"/>
        <w:jc w:val="both"/>
        <w:rPr>
          <w:rFonts w:ascii="Arial" w:hAnsi="Arial" w:cs="Arial"/>
          <w:sz w:val="22"/>
        </w:rPr>
      </w:pPr>
    </w:p>
    <w:p w14:paraId="250FEB10" w14:textId="77E8DC8C" w:rsidR="00404562" w:rsidRPr="00A1222D" w:rsidRDefault="00404562" w:rsidP="00404562">
      <w:pPr>
        <w:spacing w:after="0" w:line="240" w:lineRule="auto"/>
        <w:jc w:val="both"/>
        <w:rPr>
          <w:rFonts w:ascii="Arial" w:hAnsi="Arial" w:cs="Arial"/>
          <w:sz w:val="22"/>
        </w:rPr>
      </w:pPr>
      <w:r w:rsidRPr="00A1222D">
        <w:rPr>
          <w:rFonts w:ascii="Arial" w:hAnsi="Arial" w:cs="Arial"/>
          <w:sz w:val="22"/>
        </w:rPr>
        <w:t xml:space="preserve">Plan International has been entrusted with the responsibility to commission and publish an independent </w:t>
      </w:r>
      <w:r w:rsidR="00286E20" w:rsidRPr="00A1222D">
        <w:rPr>
          <w:rFonts w:ascii="Arial" w:hAnsi="Arial" w:cs="Arial"/>
          <w:sz w:val="22"/>
        </w:rPr>
        <w:t>final</w:t>
      </w:r>
      <w:r w:rsidR="006F7B55">
        <w:rPr>
          <w:rFonts w:ascii="Arial" w:hAnsi="Arial" w:cs="Arial"/>
          <w:sz w:val="22"/>
        </w:rPr>
        <w:t xml:space="preserve"> evaluation report</w:t>
      </w:r>
      <w:r w:rsidR="00286E20" w:rsidRPr="00A1222D">
        <w:rPr>
          <w:rFonts w:ascii="Arial" w:hAnsi="Arial" w:cs="Arial"/>
          <w:sz w:val="22"/>
        </w:rPr>
        <w:t xml:space="preserve"> for the</w:t>
      </w:r>
      <w:r w:rsidR="00286E20" w:rsidRPr="00A1222D">
        <w:rPr>
          <w:rFonts w:ascii="Arial" w:hAnsi="Arial" w:cs="Arial"/>
        </w:rPr>
        <w:t xml:space="preserve"> </w:t>
      </w:r>
      <w:r w:rsidR="00286E20" w:rsidRPr="00A1222D">
        <w:rPr>
          <w:rFonts w:ascii="Arial" w:hAnsi="Arial" w:cs="Arial"/>
          <w:sz w:val="22"/>
        </w:rPr>
        <w:t>Federal Ministry of Economic Cooperation and Development Phase One project in Ukraine (BMZ Phase One)</w:t>
      </w:r>
      <w:r w:rsidRPr="00A1222D">
        <w:rPr>
          <w:rFonts w:ascii="Arial" w:hAnsi="Arial" w:cs="Arial"/>
          <w:sz w:val="22"/>
        </w:rPr>
        <w:t xml:space="preserve">. The </w:t>
      </w:r>
      <w:r w:rsidR="00286E20" w:rsidRPr="00A1222D">
        <w:rPr>
          <w:rFonts w:ascii="Arial" w:hAnsi="Arial" w:cs="Arial"/>
          <w:sz w:val="22"/>
        </w:rPr>
        <w:t xml:space="preserve">externally delivered </w:t>
      </w:r>
      <w:r w:rsidRPr="00A1222D">
        <w:rPr>
          <w:rFonts w:ascii="Arial" w:hAnsi="Arial" w:cs="Arial"/>
          <w:sz w:val="22"/>
        </w:rPr>
        <w:t xml:space="preserve">summative evaluation will provide an assessment of Plan International’s </w:t>
      </w:r>
      <w:r w:rsidR="00AC29F9" w:rsidRPr="00A1222D">
        <w:rPr>
          <w:rFonts w:ascii="Arial" w:hAnsi="Arial" w:cs="Arial"/>
          <w:sz w:val="22"/>
        </w:rPr>
        <w:t>BMZ</w:t>
      </w:r>
      <w:r w:rsidRPr="00A1222D">
        <w:rPr>
          <w:rFonts w:ascii="Arial" w:hAnsi="Arial" w:cs="Arial"/>
          <w:sz w:val="22"/>
        </w:rPr>
        <w:t xml:space="preserve"> Phase </w:t>
      </w:r>
      <w:r w:rsidR="00286E20" w:rsidRPr="00A1222D">
        <w:rPr>
          <w:rFonts w:ascii="Arial" w:hAnsi="Arial" w:cs="Arial"/>
          <w:sz w:val="22"/>
        </w:rPr>
        <w:t>One</w:t>
      </w:r>
      <w:r w:rsidRPr="00A1222D">
        <w:rPr>
          <w:rFonts w:ascii="Arial" w:hAnsi="Arial" w:cs="Arial"/>
          <w:sz w:val="22"/>
        </w:rPr>
        <w:t xml:space="preserve"> programming and operational delivery.</w:t>
      </w:r>
      <w:r w:rsidR="00D338D1" w:rsidRPr="00A1222D">
        <w:rPr>
          <w:rFonts w:ascii="Arial" w:hAnsi="Arial" w:cs="Arial"/>
          <w:sz w:val="22"/>
        </w:rPr>
        <w:t xml:space="preserve"> </w:t>
      </w:r>
      <w:r w:rsidR="00F2435A" w:rsidRPr="00A1222D">
        <w:rPr>
          <w:rFonts w:ascii="Arial" w:hAnsi="Arial" w:cs="Arial"/>
          <w:sz w:val="22"/>
        </w:rPr>
        <w:t>The external evaluation will</w:t>
      </w:r>
      <w:r w:rsidR="006F7B55">
        <w:rPr>
          <w:rFonts w:ascii="Arial" w:hAnsi="Arial" w:cs="Arial"/>
          <w:sz w:val="22"/>
        </w:rPr>
        <w:t xml:space="preserve"> aim to</w:t>
      </w:r>
      <w:r w:rsidR="00F2435A" w:rsidRPr="00A1222D">
        <w:rPr>
          <w:rFonts w:ascii="Arial" w:hAnsi="Arial" w:cs="Arial"/>
          <w:sz w:val="22"/>
        </w:rPr>
        <w:t xml:space="preserve"> provide an objective and impartial </w:t>
      </w:r>
      <w:r w:rsidR="006F7B55">
        <w:rPr>
          <w:rFonts w:ascii="Arial" w:hAnsi="Arial" w:cs="Arial"/>
          <w:sz w:val="22"/>
        </w:rPr>
        <w:t>assessment</w:t>
      </w:r>
      <w:r w:rsidR="00F2435A" w:rsidRPr="00A1222D">
        <w:rPr>
          <w:rFonts w:ascii="Arial" w:hAnsi="Arial" w:cs="Arial"/>
          <w:sz w:val="22"/>
        </w:rPr>
        <w:t xml:space="preserve"> on the project due to </w:t>
      </w:r>
      <w:proofErr w:type="spellStart"/>
      <w:r w:rsidR="00F2435A" w:rsidRPr="00A1222D">
        <w:rPr>
          <w:rFonts w:ascii="Arial" w:hAnsi="Arial" w:cs="Arial"/>
          <w:sz w:val="22"/>
        </w:rPr>
        <w:t>it’s</w:t>
      </w:r>
      <w:proofErr w:type="spellEnd"/>
      <w:r w:rsidR="00F2435A" w:rsidRPr="00A1222D">
        <w:rPr>
          <w:rFonts w:ascii="Arial" w:hAnsi="Arial" w:cs="Arial"/>
          <w:sz w:val="22"/>
        </w:rPr>
        <w:t xml:space="preserve"> independence form the implementing organisation</w:t>
      </w:r>
      <w:r w:rsidR="006F7B55">
        <w:rPr>
          <w:rFonts w:ascii="Arial" w:hAnsi="Arial" w:cs="Arial"/>
          <w:sz w:val="22"/>
        </w:rPr>
        <w:t xml:space="preserve"> and implementing local partner</w:t>
      </w:r>
      <w:r w:rsidR="00F2435A" w:rsidRPr="00A1222D">
        <w:rPr>
          <w:rFonts w:ascii="Arial" w:hAnsi="Arial" w:cs="Arial"/>
          <w:sz w:val="22"/>
        </w:rPr>
        <w:t>.</w:t>
      </w:r>
      <w:r w:rsidRPr="00A1222D">
        <w:rPr>
          <w:rFonts w:ascii="Arial" w:hAnsi="Arial" w:cs="Arial"/>
          <w:sz w:val="22"/>
        </w:rPr>
        <w:t xml:space="preserve"> Recognizing the importance of transparency and accountability, the Terms of Reference (</w:t>
      </w:r>
      <w:proofErr w:type="spellStart"/>
      <w:r w:rsidRPr="00A1222D">
        <w:rPr>
          <w:rFonts w:ascii="Arial" w:hAnsi="Arial" w:cs="Arial"/>
          <w:sz w:val="22"/>
        </w:rPr>
        <w:t>ToR</w:t>
      </w:r>
      <w:proofErr w:type="spellEnd"/>
      <w:r w:rsidRPr="00A1222D">
        <w:rPr>
          <w:rFonts w:ascii="Arial" w:hAnsi="Arial" w:cs="Arial"/>
          <w:sz w:val="22"/>
        </w:rPr>
        <w:t xml:space="preserve">) for this evaluation </w:t>
      </w:r>
      <w:r w:rsidR="006F7B55">
        <w:rPr>
          <w:rFonts w:ascii="Arial" w:hAnsi="Arial" w:cs="Arial"/>
          <w:sz w:val="22"/>
        </w:rPr>
        <w:t>has undergone</w:t>
      </w:r>
      <w:r w:rsidRPr="00A1222D">
        <w:rPr>
          <w:rFonts w:ascii="Arial" w:hAnsi="Arial" w:cs="Arial"/>
          <w:sz w:val="22"/>
        </w:rPr>
        <w:t xml:space="preserve"> a rigorous review process and </w:t>
      </w:r>
      <w:r w:rsidR="006F7B55">
        <w:rPr>
          <w:rFonts w:ascii="Arial" w:hAnsi="Arial" w:cs="Arial"/>
          <w:sz w:val="22"/>
        </w:rPr>
        <w:t>has been</w:t>
      </w:r>
      <w:r w:rsidRPr="00A1222D">
        <w:rPr>
          <w:rFonts w:ascii="Arial" w:hAnsi="Arial" w:cs="Arial"/>
          <w:sz w:val="22"/>
        </w:rPr>
        <w:t xml:space="preserve"> approved by </w:t>
      </w:r>
      <w:r w:rsidR="00CA78BC" w:rsidRPr="00A1222D">
        <w:rPr>
          <w:rFonts w:ascii="Arial" w:hAnsi="Arial" w:cs="Arial"/>
          <w:sz w:val="22"/>
        </w:rPr>
        <w:t>BMZ</w:t>
      </w:r>
      <w:r w:rsidRPr="00A1222D">
        <w:rPr>
          <w:rFonts w:ascii="Arial" w:hAnsi="Arial" w:cs="Arial"/>
          <w:sz w:val="22"/>
        </w:rPr>
        <w:t>. Plan International values this collaborative approach, reinforcing our dedication to learning and enhancing the impact of our interventions in times of crisis.</w:t>
      </w:r>
    </w:p>
    <w:p w14:paraId="6EB99CED" w14:textId="77777777" w:rsidR="00404562" w:rsidRPr="00A1222D" w:rsidRDefault="00404562" w:rsidP="00404562">
      <w:pPr>
        <w:spacing w:after="0" w:line="240" w:lineRule="auto"/>
        <w:jc w:val="both"/>
        <w:rPr>
          <w:rFonts w:ascii="Arial" w:hAnsi="Arial" w:cs="Arial"/>
          <w:b/>
          <w:color w:val="4472C4" w:themeColor="accent1"/>
          <w:sz w:val="28"/>
          <w:lang w:eastAsia="en-GB"/>
        </w:rPr>
      </w:pPr>
      <w:r w:rsidRPr="00A1222D">
        <w:rPr>
          <w:rFonts w:ascii="Arial" w:hAnsi="Arial" w:cs="Arial"/>
          <w:b/>
          <w:color w:val="4472C4" w:themeColor="accent1"/>
          <w:sz w:val="28"/>
          <w:lang w:eastAsia="en-GB"/>
        </w:rPr>
        <w:tab/>
      </w:r>
    </w:p>
    <w:p w14:paraId="61C62150" w14:textId="77777777" w:rsidR="00404562" w:rsidRPr="00A1222D" w:rsidRDefault="00404562" w:rsidP="00404562">
      <w:pPr>
        <w:pStyle w:val="Heading3"/>
        <w:spacing w:before="0"/>
        <w:jc w:val="both"/>
        <w:rPr>
          <w:rFonts w:ascii="Arial" w:hAnsi="Arial" w:cs="Arial"/>
          <w:noProof/>
          <w:sz w:val="28"/>
          <w:szCs w:val="28"/>
          <w:lang w:eastAsia="en-GB"/>
        </w:rPr>
      </w:pPr>
      <w:r w:rsidRPr="00A1222D">
        <w:rPr>
          <w:rFonts w:ascii="Arial" w:hAnsi="Arial" w:cs="Arial"/>
          <w:noProof/>
          <w:sz w:val="28"/>
          <w:szCs w:val="28"/>
          <w:lang w:eastAsia="en-GB"/>
        </w:rPr>
        <w:t xml:space="preserve">1.1. About Plan International </w:t>
      </w:r>
    </w:p>
    <w:p w14:paraId="33D93A5B" w14:textId="77777777" w:rsidR="00E42457" w:rsidRDefault="00E42457" w:rsidP="00404562">
      <w:pPr>
        <w:spacing w:after="0" w:line="240" w:lineRule="auto"/>
        <w:jc w:val="both"/>
        <w:rPr>
          <w:rFonts w:ascii="Arial" w:hAnsi="Arial" w:cs="Arial"/>
          <w:sz w:val="22"/>
        </w:rPr>
      </w:pPr>
    </w:p>
    <w:p w14:paraId="08F8E597" w14:textId="3B61D947" w:rsidR="00404562" w:rsidRPr="00A1222D" w:rsidRDefault="00404562" w:rsidP="00404562">
      <w:pPr>
        <w:spacing w:after="0" w:line="240" w:lineRule="auto"/>
        <w:jc w:val="both"/>
        <w:rPr>
          <w:rFonts w:ascii="Arial" w:hAnsi="Arial" w:cs="Arial"/>
          <w:sz w:val="22"/>
        </w:rPr>
      </w:pPr>
      <w:r w:rsidRPr="00A1222D">
        <w:rPr>
          <w:rFonts w:ascii="Arial" w:hAnsi="Arial" w:cs="Arial"/>
          <w:sz w:val="22"/>
        </w:rPr>
        <w:t>We strive to advance children’s rights and equality for girls all over the world. As an independent development and humanitarian organisation, we work alongside children, young people, our supporters and partners to tackle the root causes of the challenges facing girls and all vulnerable children. We support children’s rights from birth until they reach adulthood and enable children to prepare for and respond to crises and adversity. We drive changes in practice and policy at local, national and global levels using our reach, experience and knowledge. For over 80 years we have been building powerful partnerships for children, and we are active in over 75 countries.</w:t>
      </w:r>
    </w:p>
    <w:p w14:paraId="4F8C7811" w14:textId="77777777" w:rsidR="00404562" w:rsidRPr="00A1222D" w:rsidRDefault="00404562" w:rsidP="00404562">
      <w:pPr>
        <w:pStyle w:val="ListParagraph"/>
        <w:numPr>
          <w:ilvl w:val="0"/>
          <w:numId w:val="0"/>
        </w:numPr>
        <w:spacing w:after="0" w:line="240" w:lineRule="auto"/>
        <w:ind w:left="720"/>
        <w:jc w:val="both"/>
        <w:rPr>
          <w:rFonts w:ascii="Arial" w:hAnsi="Arial" w:cs="Arial"/>
          <w:iCs/>
        </w:rPr>
      </w:pPr>
    </w:p>
    <w:p w14:paraId="5AE71671" w14:textId="77777777" w:rsidR="00404562" w:rsidRPr="00A1222D" w:rsidRDefault="00404562" w:rsidP="00404562">
      <w:pPr>
        <w:spacing w:after="0" w:line="240" w:lineRule="auto"/>
        <w:jc w:val="both"/>
        <w:rPr>
          <w:rFonts w:ascii="Arial" w:hAnsi="Arial" w:cs="Arial"/>
          <w:b/>
          <w:iCs/>
          <w:sz w:val="28"/>
          <w:szCs w:val="32"/>
        </w:rPr>
      </w:pPr>
      <w:r w:rsidRPr="00A1222D">
        <w:rPr>
          <w:rFonts w:ascii="Arial" w:hAnsi="Arial" w:cs="Arial"/>
          <w:b/>
          <w:iCs/>
          <w:sz w:val="28"/>
          <w:szCs w:val="32"/>
        </w:rPr>
        <w:t>1.2. About the Commissioning Office</w:t>
      </w:r>
    </w:p>
    <w:p w14:paraId="3D38037F" w14:textId="77777777" w:rsidR="00E42457" w:rsidRDefault="00E42457" w:rsidP="00404562">
      <w:pPr>
        <w:shd w:val="clear" w:color="auto" w:fill="FFFFFF" w:themeFill="background1"/>
        <w:spacing w:after="0" w:line="240" w:lineRule="auto"/>
        <w:jc w:val="both"/>
        <w:textAlignment w:val="baseline"/>
        <w:rPr>
          <w:rFonts w:ascii="Arial" w:hAnsi="Arial" w:cs="Arial"/>
          <w:sz w:val="22"/>
        </w:rPr>
      </w:pPr>
    </w:p>
    <w:p w14:paraId="6E54C6F6" w14:textId="4241E731" w:rsidR="00404562" w:rsidRPr="00A1222D" w:rsidRDefault="00404562" w:rsidP="00404562">
      <w:pPr>
        <w:shd w:val="clear" w:color="auto" w:fill="FFFFFF" w:themeFill="background1"/>
        <w:spacing w:after="0" w:line="240" w:lineRule="auto"/>
        <w:jc w:val="both"/>
        <w:textAlignment w:val="baseline"/>
        <w:rPr>
          <w:rFonts w:ascii="Arial" w:hAnsi="Arial" w:cs="Arial"/>
          <w:sz w:val="22"/>
        </w:rPr>
      </w:pPr>
      <w:r w:rsidRPr="00A1222D">
        <w:rPr>
          <w:rFonts w:ascii="Arial" w:hAnsi="Arial" w:cs="Arial"/>
          <w:sz w:val="22"/>
        </w:rPr>
        <w:t>Plan International Ukraine (PIU)</w:t>
      </w:r>
      <w:r w:rsidR="00E42457">
        <w:rPr>
          <w:rFonts w:ascii="Arial" w:hAnsi="Arial" w:cs="Arial"/>
          <w:sz w:val="22"/>
        </w:rPr>
        <w:t xml:space="preserve"> has been operating in Ukraine since August 2022 and</w:t>
      </w:r>
      <w:r w:rsidRPr="00A1222D">
        <w:rPr>
          <w:rFonts w:ascii="Arial" w:hAnsi="Arial" w:cs="Arial"/>
          <w:sz w:val="22"/>
        </w:rPr>
        <w:t xml:space="preserve"> focuses on supporting children and adolescents affected by the humanitarian crisis inside of Ukraine, especially (internally displaced) girls and young women in their protection (incl. protection from gender-based violence (GBV), sexual and reproductive health rights (SRHR), access to education and learning as well as access to mental health and psycho-social support (MHPSS). </w:t>
      </w:r>
    </w:p>
    <w:p w14:paraId="4432294B" w14:textId="77777777" w:rsidR="00E42457" w:rsidRDefault="00E42457" w:rsidP="00404562">
      <w:pPr>
        <w:shd w:val="clear" w:color="auto" w:fill="FFFFFF"/>
        <w:spacing w:after="0" w:line="240" w:lineRule="auto"/>
        <w:jc w:val="both"/>
        <w:textAlignment w:val="baseline"/>
        <w:rPr>
          <w:rFonts w:ascii="Arial" w:hAnsi="Arial" w:cs="Arial"/>
          <w:sz w:val="22"/>
        </w:rPr>
      </w:pPr>
    </w:p>
    <w:p w14:paraId="30F8A8A1" w14:textId="77777777" w:rsidR="00E42457" w:rsidRDefault="00404562" w:rsidP="00404562">
      <w:pPr>
        <w:shd w:val="clear" w:color="auto" w:fill="FFFFFF"/>
        <w:spacing w:after="0" w:line="240" w:lineRule="auto"/>
        <w:jc w:val="both"/>
        <w:textAlignment w:val="baseline"/>
        <w:rPr>
          <w:rFonts w:ascii="Arial" w:hAnsi="Arial" w:cs="Arial"/>
          <w:sz w:val="22"/>
        </w:rPr>
      </w:pPr>
      <w:r w:rsidRPr="00A1222D">
        <w:rPr>
          <w:rFonts w:ascii="Arial" w:hAnsi="Arial" w:cs="Arial"/>
          <w:sz w:val="22"/>
        </w:rPr>
        <w:t>PIU focuses on six strategic sectors as part of its response to the Humanitarian Crisis in Ukraine:</w:t>
      </w:r>
    </w:p>
    <w:p w14:paraId="4561CA5F" w14:textId="5366FCAF" w:rsidR="00404562" w:rsidRPr="00A1222D" w:rsidRDefault="00404562" w:rsidP="00404562">
      <w:pPr>
        <w:shd w:val="clear" w:color="auto" w:fill="FFFFFF"/>
        <w:spacing w:after="0" w:line="240" w:lineRule="auto"/>
        <w:jc w:val="both"/>
        <w:textAlignment w:val="baseline"/>
        <w:rPr>
          <w:rFonts w:ascii="Arial" w:hAnsi="Arial" w:cs="Arial"/>
          <w:sz w:val="22"/>
        </w:rPr>
      </w:pPr>
      <w:r w:rsidRPr="00A1222D">
        <w:rPr>
          <w:rFonts w:ascii="Arial" w:hAnsi="Arial" w:cs="Arial"/>
          <w:sz w:val="22"/>
        </w:rPr>
        <w:t> </w:t>
      </w:r>
    </w:p>
    <w:p w14:paraId="539D73DB" w14:textId="77777777" w:rsidR="00404562" w:rsidRPr="00A1222D" w:rsidRDefault="00404562" w:rsidP="00404562">
      <w:pPr>
        <w:pStyle w:val="ListParagraph"/>
        <w:numPr>
          <w:ilvl w:val="0"/>
          <w:numId w:val="2"/>
        </w:numPr>
        <w:shd w:val="clear" w:color="auto" w:fill="FFFFFF"/>
        <w:spacing w:after="0" w:line="240" w:lineRule="auto"/>
        <w:jc w:val="both"/>
        <w:textAlignment w:val="baseline"/>
        <w:rPr>
          <w:rFonts w:ascii="Arial" w:hAnsi="Arial" w:cs="Arial"/>
          <w:sz w:val="22"/>
        </w:rPr>
      </w:pPr>
      <w:r w:rsidRPr="00A1222D">
        <w:rPr>
          <w:rFonts w:ascii="Arial" w:hAnsi="Arial" w:cs="Arial"/>
          <w:sz w:val="22"/>
        </w:rPr>
        <w:t>to provide direct life-saving humanitarian assistance; </w:t>
      </w:r>
    </w:p>
    <w:p w14:paraId="5A726E20" w14:textId="77777777" w:rsidR="00404562" w:rsidRPr="00A1222D" w:rsidRDefault="00404562" w:rsidP="00404562">
      <w:pPr>
        <w:pStyle w:val="ListParagraph"/>
        <w:numPr>
          <w:ilvl w:val="0"/>
          <w:numId w:val="2"/>
        </w:numPr>
        <w:shd w:val="clear" w:color="auto" w:fill="FFFFFF"/>
        <w:spacing w:after="0" w:line="240" w:lineRule="auto"/>
        <w:jc w:val="both"/>
        <w:textAlignment w:val="baseline"/>
        <w:rPr>
          <w:rFonts w:ascii="Arial" w:hAnsi="Arial" w:cs="Arial"/>
          <w:sz w:val="22"/>
        </w:rPr>
      </w:pPr>
      <w:r w:rsidRPr="00A1222D">
        <w:rPr>
          <w:rFonts w:ascii="Arial" w:hAnsi="Arial" w:cs="Arial"/>
          <w:sz w:val="22"/>
        </w:rPr>
        <w:t>to enhance child protection systems; </w:t>
      </w:r>
    </w:p>
    <w:p w14:paraId="72F7AC18" w14:textId="77777777" w:rsidR="00404562" w:rsidRPr="00A1222D" w:rsidRDefault="00404562" w:rsidP="00404562">
      <w:pPr>
        <w:pStyle w:val="ListParagraph"/>
        <w:numPr>
          <w:ilvl w:val="0"/>
          <w:numId w:val="2"/>
        </w:numPr>
        <w:shd w:val="clear" w:color="auto" w:fill="FFFFFF" w:themeFill="background1"/>
        <w:spacing w:after="0" w:line="240" w:lineRule="auto"/>
        <w:jc w:val="both"/>
        <w:textAlignment w:val="baseline"/>
        <w:rPr>
          <w:rFonts w:ascii="Arial" w:hAnsi="Arial" w:cs="Arial"/>
          <w:sz w:val="22"/>
        </w:rPr>
      </w:pPr>
      <w:r w:rsidRPr="00A1222D">
        <w:rPr>
          <w:rFonts w:ascii="Arial" w:hAnsi="Arial" w:cs="Arial"/>
          <w:sz w:val="22"/>
        </w:rPr>
        <w:t>to expand availability of MHPSS services; </w:t>
      </w:r>
    </w:p>
    <w:p w14:paraId="22921932" w14:textId="77777777" w:rsidR="00404562" w:rsidRPr="00A1222D" w:rsidRDefault="00404562" w:rsidP="00404562">
      <w:pPr>
        <w:pStyle w:val="ListParagraph"/>
        <w:numPr>
          <w:ilvl w:val="0"/>
          <w:numId w:val="2"/>
        </w:numPr>
        <w:shd w:val="clear" w:color="auto" w:fill="FFFFFF"/>
        <w:spacing w:after="0" w:line="240" w:lineRule="auto"/>
        <w:jc w:val="both"/>
        <w:textAlignment w:val="baseline"/>
        <w:rPr>
          <w:rFonts w:ascii="Arial" w:hAnsi="Arial" w:cs="Arial"/>
          <w:sz w:val="22"/>
        </w:rPr>
      </w:pPr>
      <w:r w:rsidRPr="00A1222D">
        <w:rPr>
          <w:rFonts w:ascii="Arial" w:hAnsi="Arial" w:cs="Arial"/>
          <w:sz w:val="22"/>
        </w:rPr>
        <w:t>to ensure continued formal and alternative quality education and learning; </w:t>
      </w:r>
    </w:p>
    <w:p w14:paraId="59DD4C09" w14:textId="77777777" w:rsidR="00404562" w:rsidRPr="00A1222D" w:rsidRDefault="00404562" w:rsidP="00404562">
      <w:pPr>
        <w:pStyle w:val="ListParagraph"/>
        <w:numPr>
          <w:ilvl w:val="0"/>
          <w:numId w:val="2"/>
        </w:numPr>
        <w:shd w:val="clear" w:color="auto" w:fill="FFFFFF" w:themeFill="background1"/>
        <w:spacing w:after="0" w:line="240" w:lineRule="auto"/>
        <w:jc w:val="both"/>
        <w:textAlignment w:val="baseline"/>
        <w:rPr>
          <w:rFonts w:ascii="Arial" w:hAnsi="Arial" w:cs="Arial"/>
          <w:sz w:val="22"/>
        </w:rPr>
      </w:pPr>
      <w:r w:rsidRPr="00A1222D">
        <w:rPr>
          <w:rFonts w:ascii="Arial" w:hAnsi="Arial" w:cs="Arial"/>
          <w:sz w:val="22"/>
        </w:rPr>
        <w:t>scaling up the response to GBV; and </w:t>
      </w:r>
    </w:p>
    <w:p w14:paraId="19BAC9F1" w14:textId="77777777" w:rsidR="00404562" w:rsidRPr="00A1222D" w:rsidRDefault="00404562" w:rsidP="00404562">
      <w:pPr>
        <w:pStyle w:val="ListParagraph"/>
        <w:numPr>
          <w:ilvl w:val="0"/>
          <w:numId w:val="2"/>
        </w:numPr>
        <w:shd w:val="clear" w:color="auto" w:fill="FFFFFF" w:themeFill="background1"/>
        <w:spacing w:after="0" w:line="240" w:lineRule="auto"/>
        <w:jc w:val="both"/>
        <w:textAlignment w:val="baseline"/>
        <w:rPr>
          <w:rFonts w:ascii="Arial" w:hAnsi="Arial" w:cs="Arial"/>
          <w:sz w:val="22"/>
        </w:rPr>
      </w:pPr>
      <w:r w:rsidRPr="00A1222D">
        <w:rPr>
          <w:rFonts w:ascii="Arial" w:hAnsi="Arial" w:cs="Arial"/>
          <w:sz w:val="22"/>
        </w:rPr>
        <w:t>to protect and promote sexual and reproductive health rights. </w:t>
      </w:r>
    </w:p>
    <w:p w14:paraId="2ED6AD00" w14:textId="77777777" w:rsidR="00185556" w:rsidRPr="00A1222D" w:rsidRDefault="00185556" w:rsidP="00185556">
      <w:pPr>
        <w:shd w:val="clear" w:color="auto" w:fill="FFFFFF" w:themeFill="background1"/>
        <w:spacing w:after="0" w:line="240" w:lineRule="auto"/>
        <w:jc w:val="both"/>
        <w:textAlignment w:val="baseline"/>
        <w:rPr>
          <w:rFonts w:ascii="Arial" w:hAnsi="Arial" w:cs="Arial"/>
          <w:sz w:val="22"/>
        </w:rPr>
      </w:pPr>
    </w:p>
    <w:p w14:paraId="7B9D6F8A" w14:textId="16D37631" w:rsidR="00185556" w:rsidRPr="00A1222D" w:rsidRDefault="00185556" w:rsidP="00185556">
      <w:pPr>
        <w:spacing w:after="0" w:line="240" w:lineRule="auto"/>
        <w:jc w:val="both"/>
        <w:rPr>
          <w:rFonts w:ascii="Arial" w:hAnsi="Arial" w:cs="Arial"/>
          <w:b/>
          <w:iCs/>
          <w:sz w:val="28"/>
          <w:szCs w:val="32"/>
        </w:rPr>
      </w:pPr>
      <w:r w:rsidRPr="00A1222D">
        <w:rPr>
          <w:rFonts w:ascii="Arial" w:hAnsi="Arial" w:cs="Arial"/>
          <w:b/>
          <w:iCs/>
          <w:sz w:val="28"/>
          <w:szCs w:val="32"/>
        </w:rPr>
        <w:t xml:space="preserve">1.3. About the Partner </w:t>
      </w:r>
    </w:p>
    <w:p w14:paraId="765BF146" w14:textId="77777777" w:rsidR="00185556" w:rsidRPr="00A1222D" w:rsidRDefault="00185556" w:rsidP="00185556">
      <w:pPr>
        <w:spacing w:after="0" w:line="240" w:lineRule="auto"/>
        <w:jc w:val="both"/>
        <w:rPr>
          <w:rFonts w:ascii="Arial" w:hAnsi="Arial" w:cs="Arial"/>
          <w:b/>
          <w:iCs/>
          <w:sz w:val="28"/>
          <w:szCs w:val="32"/>
        </w:rPr>
      </w:pPr>
    </w:p>
    <w:p w14:paraId="00F56676" w14:textId="43E107F7" w:rsidR="00185556" w:rsidRPr="00A1222D" w:rsidRDefault="00185556" w:rsidP="00185556">
      <w:pPr>
        <w:shd w:val="clear" w:color="auto" w:fill="FFFFFF" w:themeFill="background1"/>
        <w:spacing w:after="0" w:line="240" w:lineRule="auto"/>
        <w:jc w:val="both"/>
        <w:textAlignment w:val="baseline"/>
        <w:rPr>
          <w:rFonts w:ascii="Arial" w:hAnsi="Arial" w:cs="Arial"/>
          <w:sz w:val="22"/>
        </w:rPr>
      </w:pPr>
      <w:r w:rsidRPr="00A1222D">
        <w:rPr>
          <w:rFonts w:ascii="Arial" w:hAnsi="Arial" w:cs="Arial"/>
          <w:sz w:val="22"/>
        </w:rPr>
        <w:t xml:space="preserve">Ruki </w:t>
      </w:r>
      <w:proofErr w:type="spellStart"/>
      <w:r w:rsidRPr="00A1222D">
        <w:rPr>
          <w:rFonts w:ascii="Arial" w:hAnsi="Arial" w:cs="Arial"/>
          <w:sz w:val="22"/>
        </w:rPr>
        <w:t>Dr</w:t>
      </w:r>
      <w:r w:rsidR="00E42457">
        <w:rPr>
          <w:rFonts w:ascii="Arial" w:hAnsi="Arial" w:cs="Arial"/>
          <w:sz w:val="22"/>
        </w:rPr>
        <w:t>uziv</w:t>
      </w:r>
      <w:proofErr w:type="spellEnd"/>
      <w:r w:rsidRPr="00A1222D">
        <w:rPr>
          <w:rFonts w:ascii="Arial" w:hAnsi="Arial" w:cs="Arial"/>
          <w:sz w:val="22"/>
        </w:rPr>
        <w:t xml:space="preserve"> </w:t>
      </w:r>
      <w:r w:rsidR="00E42457" w:rsidRPr="00E42457">
        <w:rPr>
          <w:rFonts w:ascii="Arial" w:hAnsi="Arial" w:cs="Arial"/>
          <w:i/>
          <w:sz w:val="22"/>
        </w:rPr>
        <w:t>(</w:t>
      </w:r>
      <w:r w:rsidRPr="00E42457">
        <w:rPr>
          <w:rFonts w:ascii="Arial" w:hAnsi="Arial" w:cs="Arial"/>
          <w:i/>
          <w:sz w:val="22"/>
        </w:rPr>
        <w:t>“Hands of Friends”</w:t>
      </w:r>
      <w:r w:rsidR="00627ACB" w:rsidRPr="00E42457">
        <w:rPr>
          <w:rFonts w:ascii="Arial" w:hAnsi="Arial" w:cs="Arial"/>
          <w:i/>
          <w:sz w:val="22"/>
        </w:rPr>
        <w:t>)</w:t>
      </w:r>
      <w:r w:rsidR="00627ACB" w:rsidRPr="00A1222D">
        <w:rPr>
          <w:rFonts w:ascii="Arial" w:hAnsi="Arial" w:cs="Arial"/>
          <w:sz w:val="22"/>
        </w:rPr>
        <w:t xml:space="preserve"> </w:t>
      </w:r>
      <w:r w:rsidR="00246E74" w:rsidRPr="00A1222D">
        <w:rPr>
          <w:rFonts w:ascii="Arial" w:hAnsi="Arial" w:cs="Arial"/>
          <w:sz w:val="22"/>
        </w:rPr>
        <w:t xml:space="preserve">was </w:t>
      </w:r>
      <w:r w:rsidRPr="00A1222D">
        <w:rPr>
          <w:rFonts w:ascii="Arial" w:hAnsi="Arial" w:cs="Arial"/>
          <w:sz w:val="22"/>
        </w:rPr>
        <w:t xml:space="preserve">established in 2016.  Ruki </w:t>
      </w:r>
      <w:proofErr w:type="spellStart"/>
      <w:r w:rsidRPr="00A1222D">
        <w:rPr>
          <w:rFonts w:ascii="Arial" w:hAnsi="Arial" w:cs="Arial"/>
          <w:sz w:val="22"/>
        </w:rPr>
        <w:t>Dr</w:t>
      </w:r>
      <w:r w:rsidR="00E42457">
        <w:rPr>
          <w:rFonts w:ascii="Arial" w:hAnsi="Arial" w:cs="Arial"/>
          <w:sz w:val="22"/>
        </w:rPr>
        <w:t>uziv</w:t>
      </w:r>
      <w:proofErr w:type="spellEnd"/>
      <w:r w:rsidRPr="00A1222D">
        <w:rPr>
          <w:rFonts w:ascii="Arial" w:hAnsi="Arial" w:cs="Arial"/>
          <w:sz w:val="22"/>
        </w:rPr>
        <w:t xml:space="preserve"> implement</w:t>
      </w:r>
      <w:r w:rsidR="00E42457">
        <w:rPr>
          <w:rFonts w:ascii="Arial" w:hAnsi="Arial" w:cs="Arial"/>
          <w:sz w:val="22"/>
        </w:rPr>
        <w:t>s</w:t>
      </w:r>
      <w:r w:rsidRPr="00A1222D">
        <w:rPr>
          <w:rFonts w:ascii="Arial" w:hAnsi="Arial" w:cs="Arial"/>
          <w:sz w:val="22"/>
        </w:rPr>
        <w:t xml:space="preserve"> projects focused on providing direct assistance to marginalised and vulnerable group in the conditions of war and humanitarian disaster – focusing on families with children, persons with disabilities, elderly, and IDPs. Their main expertise lays in the monitoring of needs, procurement, logistics and transfer of humanitarian goods.</w:t>
      </w:r>
    </w:p>
    <w:p w14:paraId="2DE1DFC5" w14:textId="77777777" w:rsidR="00404562" w:rsidRPr="00A1222D" w:rsidRDefault="00404562" w:rsidP="00404562">
      <w:pPr>
        <w:pStyle w:val="ListParagraph"/>
        <w:numPr>
          <w:ilvl w:val="0"/>
          <w:numId w:val="0"/>
        </w:numPr>
        <w:shd w:val="clear" w:color="auto" w:fill="FFFFFF"/>
        <w:spacing w:after="0" w:line="240" w:lineRule="auto"/>
        <w:ind w:left="720"/>
        <w:jc w:val="both"/>
        <w:textAlignment w:val="baseline"/>
        <w:rPr>
          <w:rFonts w:ascii="Arial" w:hAnsi="Arial" w:cs="Arial"/>
          <w:iCs/>
        </w:rPr>
      </w:pPr>
    </w:p>
    <w:p w14:paraId="4D524B67" w14:textId="68D345CB" w:rsidR="00404562" w:rsidRPr="00A1222D" w:rsidRDefault="00404562" w:rsidP="00404562">
      <w:pPr>
        <w:pStyle w:val="Heading3"/>
        <w:spacing w:before="0"/>
        <w:jc w:val="both"/>
        <w:rPr>
          <w:rFonts w:ascii="Arial" w:hAnsi="Arial" w:cs="Arial"/>
          <w:noProof/>
          <w:lang w:eastAsia="en-GB"/>
        </w:rPr>
      </w:pPr>
      <w:r w:rsidRPr="00A1222D">
        <w:rPr>
          <w:rFonts w:ascii="Arial" w:hAnsi="Arial" w:cs="Arial"/>
          <w:noProof/>
          <w:sz w:val="32"/>
          <w:szCs w:val="32"/>
          <w:lang w:eastAsia="en-GB"/>
        </w:rPr>
        <w:t>1.</w:t>
      </w:r>
      <w:r w:rsidR="00185556" w:rsidRPr="00A1222D">
        <w:rPr>
          <w:rFonts w:ascii="Arial" w:hAnsi="Arial" w:cs="Arial"/>
          <w:noProof/>
          <w:sz w:val="32"/>
          <w:szCs w:val="32"/>
          <w:lang w:eastAsia="en-GB"/>
        </w:rPr>
        <w:t>4</w:t>
      </w:r>
      <w:r w:rsidRPr="00A1222D">
        <w:rPr>
          <w:rFonts w:ascii="Arial" w:hAnsi="Arial" w:cs="Arial"/>
          <w:noProof/>
          <w:sz w:val="32"/>
          <w:szCs w:val="32"/>
          <w:lang w:eastAsia="en-GB"/>
        </w:rPr>
        <w:t xml:space="preserve">. Project Background  </w:t>
      </w:r>
      <w:r w:rsidRPr="00A1222D">
        <w:rPr>
          <w:rFonts w:ascii="Arial" w:hAnsi="Arial" w:cs="Arial"/>
          <w:noProof/>
          <w:sz w:val="32"/>
          <w:szCs w:val="32"/>
          <w:lang w:eastAsia="en-GB"/>
        </w:rPr>
        <w:tab/>
      </w:r>
      <w:r w:rsidRPr="00A1222D">
        <w:rPr>
          <w:rFonts w:ascii="Arial" w:hAnsi="Arial" w:cs="Arial"/>
          <w:noProof/>
          <w:lang w:eastAsia="en-GB"/>
        </w:rPr>
        <w:tab/>
      </w:r>
      <w:r w:rsidRPr="00A1222D">
        <w:rPr>
          <w:rFonts w:ascii="Arial" w:hAnsi="Arial" w:cs="Arial"/>
          <w:noProof/>
          <w:lang w:eastAsia="en-GB"/>
        </w:rPr>
        <w:tab/>
      </w:r>
      <w:r w:rsidRPr="00A1222D">
        <w:rPr>
          <w:rFonts w:ascii="Arial" w:hAnsi="Arial" w:cs="Arial"/>
          <w:noProof/>
          <w:lang w:eastAsia="en-GB"/>
        </w:rPr>
        <w:tab/>
      </w:r>
      <w:r w:rsidRPr="00A1222D">
        <w:rPr>
          <w:rFonts w:ascii="Arial" w:hAnsi="Arial" w:cs="Arial"/>
          <w:noProof/>
          <w:lang w:eastAsia="en-GB"/>
        </w:rPr>
        <w:tab/>
      </w:r>
      <w:r w:rsidRPr="00A1222D">
        <w:rPr>
          <w:rFonts w:ascii="Arial" w:hAnsi="Arial" w:cs="Arial"/>
          <w:noProof/>
          <w:lang w:eastAsia="en-GB"/>
        </w:rPr>
        <w:tab/>
      </w:r>
    </w:p>
    <w:p w14:paraId="07A89494" w14:textId="77777777" w:rsidR="00E42457" w:rsidRDefault="00E42457" w:rsidP="00823DFD">
      <w:pPr>
        <w:suppressAutoHyphens/>
        <w:spacing w:line="276" w:lineRule="auto"/>
        <w:jc w:val="both"/>
        <w:rPr>
          <w:rFonts w:ascii="Arial" w:hAnsi="Arial" w:cs="Arial"/>
          <w:sz w:val="22"/>
        </w:rPr>
      </w:pPr>
    </w:p>
    <w:p w14:paraId="69238927" w14:textId="69EC0A2C" w:rsidR="00823DFD" w:rsidRPr="00A1222D" w:rsidRDefault="00A527AF" w:rsidP="00823DFD">
      <w:pPr>
        <w:suppressAutoHyphens/>
        <w:spacing w:line="276" w:lineRule="auto"/>
        <w:jc w:val="both"/>
        <w:rPr>
          <w:rFonts w:ascii="Arial" w:hAnsi="Arial" w:cs="Arial"/>
          <w:sz w:val="22"/>
        </w:rPr>
      </w:pPr>
      <w:r w:rsidRPr="00A1222D">
        <w:rPr>
          <w:rFonts w:ascii="Arial" w:hAnsi="Arial" w:cs="Arial"/>
          <w:sz w:val="22"/>
        </w:rPr>
        <w:lastRenderedPageBreak/>
        <w:t xml:space="preserve">Plan International Ukraine </w:t>
      </w:r>
      <w:r w:rsidR="00286E20" w:rsidRPr="00A1222D">
        <w:rPr>
          <w:rFonts w:ascii="Arial" w:hAnsi="Arial" w:cs="Arial"/>
          <w:sz w:val="22"/>
        </w:rPr>
        <w:t xml:space="preserve">is working in </w:t>
      </w:r>
      <w:r w:rsidRPr="00A1222D">
        <w:rPr>
          <w:rFonts w:ascii="Arial" w:hAnsi="Arial" w:cs="Arial"/>
          <w:sz w:val="22"/>
        </w:rPr>
        <w:t xml:space="preserve">partnership with Ruki </w:t>
      </w:r>
      <w:proofErr w:type="spellStart"/>
      <w:r w:rsidRPr="00A1222D">
        <w:rPr>
          <w:rFonts w:ascii="Arial" w:hAnsi="Arial" w:cs="Arial"/>
          <w:sz w:val="22"/>
        </w:rPr>
        <w:t>Dru</w:t>
      </w:r>
      <w:r w:rsidR="00F469CB">
        <w:rPr>
          <w:rFonts w:ascii="Arial" w:hAnsi="Arial" w:cs="Arial"/>
          <w:sz w:val="22"/>
        </w:rPr>
        <w:t>z</w:t>
      </w:r>
      <w:r w:rsidRPr="00A1222D">
        <w:rPr>
          <w:rFonts w:ascii="Arial" w:hAnsi="Arial" w:cs="Arial"/>
          <w:sz w:val="22"/>
        </w:rPr>
        <w:t>iv</w:t>
      </w:r>
      <w:proofErr w:type="spellEnd"/>
      <w:r w:rsidRPr="00A1222D">
        <w:rPr>
          <w:rFonts w:ascii="Arial" w:hAnsi="Arial" w:cs="Arial"/>
          <w:sz w:val="22"/>
        </w:rPr>
        <w:t xml:space="preserve"> to deliver </w:t>
      </w:r>
      <w:r w:rsidR="004E6B7E" w:rsidRPr="00A1222D">
        <w:rPr>
          <w:rFonts w:ascii="Arial" w:hAnsi="Arial" w:cs="Arial"/>
          <w:sz w:val="22"/>
        </w:rPr>
        <w:t>a project</w:t>
      </w:r>
      <w:r w:rsidR="0080163E" w:rsidRPr="00A1222D">
        <w:rPr>
          <w:rFonts w:ascii="Arial" w:hAnsi="Arial" w:cs="Arial"/>
          <w:sz w:val="22"/>
        </w:rPr>
        <w:t xml:space="preserve"> </w:t>
      </w:r>
      <w:r w:rsidR="004E6B7E" w:rsidRPr="00A1222D">
        <w:rPr>
          <w:rFonts w:ascii="Arial" w:hAnsi="Arial" w:cs="Arial"/>
          <w:sz w:val="22"/>
        </w:rPr>
        <w:t>which is aimed at equipping</w:t>
      </w:r>
      <w:r w:rsidR="00823DFD" w:rsidRPr="00A1222D">
        <w:rPr>
          <w:rFonts w:ascii="Arial" w:hAnsi="Arial" w:cs="Arial"/>
          <w:sz w:val="22"/>
        </w:rPr>
        <w:t>, rehabilitat</w:t>
      </w:r>
      <w:r w:rsidR="004E6B7E" w:rsidRPr="00A1222D">
        <w:rPr>
          <w:rFonts w:ascii="Arial" w:hAnsi="Arial" w:cs="Arial"/>
          <w:sz w:val="22"/>
        </w:rPr>
        <w:t>ing</w:t>
      </w:r>
      <w:r w:rsidR="00823DFD" w:rsidRPr="00A1222D">
        <w:rPr>
          <w:rFonts w:ascii="Arial" w:hAnsi="Arial" w:cs="Arial"/>
          <w:sz w:val="22"/>
        </w:rPr>
        <w:t xml:space="preserve"> and/or reconstruct</w:t>
      </w:r>
      <w:r w:rsidR="004E6B7E" w:rsidRPr="00A1222D">
        <w:rPr>
          <w:rFonts w:ascii="Arial" w:hAnsi="Arial" w:cs="Arial"/>
          <w:sz w:val="22"/>
        </w:rPr>
        <w:t>ing</w:t>
      </w:r>
      <w:r w:rsidR="00442259" w:rsidRPr="00A1222D">
        <w:rPr>
          <w:rFonts w:ascii="Arial" w:hAnsi="Arial" w:cs="Arial"/>
          <w:sz w:val="22"/>
        </w:rPr>
        <w:t xml:space="preserve"> of at least 75</w:t>
      </w:r>
      <w:r w:rsidR="00823DFD" w:rsidRPr="00A1222D">
        <w:rPr>
          <w:rFonts w:ascii="Arial" w:hAnsi="Arial" w:cs="Arial"/>
          <w:sz w:val="22"/>
        </w:rPr>
        <w:t xml:space="preserve"> educational and physical </w:t>
      </w:r>
      <w:r w:rsidR="003A6CB9" w:rsidRPr="00A1222D">
        <w:rPr>
          <w:rFonts w:ascii="Arial" w:hAnsi="Arial" w:cs="Arial"/>
          <w:sz w:val="22"/>
        </w:rPr>
        <w:t>infrastructures</w:t>
      </w:r>
      <w:r w:rsidR="00823DFD" w:rsidRPr="00A1222D">
        <w:rPr>
          <w:rFonts w:ascii="Arial" w:hAnsi="Arial" w:cs="Arial"/>
          <w:sz w:val="22"/>
        </w:rPr>
        <w:t xml:space="preserve"> relevant for children (including schools, kindergartens, youth and temporary IDP centres as well as libraries). </w:t>
      </w:r>
      <w:r w:rsidR="003D7EF7" w:rsidRPr="00A1222D">
        <w:rPr>
          <w:rFonts w:ascii="Arial" w:hAnsi="Arial" w:cs="Arial"/>
          <w:sz w:val="22"/>
        </w:rPr>
        <w:t xml:space="preserve">Effective reconstruction and rehabilitation activities aim to </w:t>
      </w:r>
      <w:r w:rsidR="00823DFD" w:rsidRPr="00A1222D">
        <w:rPr>
          <w:rFonts w:ascii="Arial" w:hAnsi="Arial" w:cs="Arial"/>
          <w:sz w:val="22"/>
        </w:rPr>
        <w:t>contribute the immediate well-being of war-affected children and their families and are indispensable public institutions and services that contribute to the protection and mental health of children during the ongoing war of aggression. The project, intended as Phase 1 of a larger long-term program in the framework of Ukraine's reconstruction (including an envisaged nexus chapeau with potential GFFO (AA) funded activities)</w:t>
      </w:r>
      <w:r w:rsidR="00442259" w:rsidRPr="00A1222D">
        <w:rPr>
          <w:rFonts w:ascii="Arial" w:hAnsi="Arial" w:cs="Arial"/>
          <w:sz w:val="22"/>
        </w:rPr>
        <w:t xml:space="preserve"> and also a second phase of the ongoing project; “Building Back Better 2”</w:t>
      </w:r>
      <w:r w:rsidR="00823DFD" w:rsidRPr="00A1222D">
        <w:rPr>
          <w:rFonts w:ascii="Arial" w:hAnsi="Arial" w:cs="Arial"/>
          <w:sz w:val="22"/>
        </w:rPr>
        <w:t xml:space="preserve">, </w:t>
      </w:r>
      <w:r w:rsidR="00522053" w:rsidRPr="00A1222D">
        <w:rPr>
          <w:rFonts w:ascii="Arial" w:hAnsi="Arial" w:cs="Arial"/>
          <w:sz w:val="22"/>
        </w:rPr>
        <w:t>has</w:t>
      </w:r>
      <w:r w:rsidR="00823DFD" w:rsidRPr="00A1222D">
        <w:rPr>
          <w:rFonts w:ascii="Arial" w:hAnsi="Arial" w:cs="Arial"/>
          <w:sz w:val="22"/>
        </w:rPr>
        <w:t xml:space="preserve"> benefit</w:t>
      </w:r>
      <w:r w:rsidR="00522053" w:rsidRPr="00A1222D">
        <w:rPr>
          <w:rFonts w:ascii="Arial" w:hAnsi="Arial" w:cs="Arial"/>
          <w:sz w:val="22"/>
        </w:rPr>
        <w:t>ed</w:t>
      </w:r>
      <w:r w:rsidR="00823DFD" w:rsidRPr="00A1222D">
        <w:rPr>
          <w:rFonts w:ascii="Arial" w:hAnsi="Arial" w:cs="Arial"/>
          <w:sz w:val="22"/>
        </w:rPr>
        <w:t xml:space="preserve"> Ukrainian children in the catchment areas of the project sites in the 4 oblasts of Khmelnytskyi, Kirovohrad, Cherkassy, and Vinnytsia. </w:t>
      </w:r>
      <w:r w:rsidR="003D7EF7" w:rsidRPr="00A1222D">
        <w:rPr>
          <w:rFonts w:ascii="Arial" w:hAnsi="Arial" w:cs="Arial"/>
          <w:sz w:val="22"/>
        </w:rPr>
        <w:t>Moreover, the</w:t>
      </w:r>
      <w:r w:rsidR="00F03296" w:rsidRPr="00A1222D">
        <w:rPr>
          <w:rFonts w:ascii="Arial" w:hAnsi="Arial" w:cs="Arial"/>
        </w:rPr>
        <w:t xml:space="preserve"> </w:t>
      </w:r>
      <w:r w:rsidR="00F03296" w:rsidRPr="00A1222D">
        <w:rPr>
          <w:rFonts w:ascii="Arial" w:hAnsi="Arial" w:cs="Arial"/>
          <w:sz w:val="22"/>
        </w:rPr>
        <w:t>initiative focuses on assisting various groups affected by displacement in the targeted Oblasts, specifically targeting Internally Displaced Persons (IDPs), children in host communities, and those returning to their homes</w:t>
      </w:r>
      <w:r w:rsidR="00823DFD" w:rsidRPr="00A1222D">
        <w:rPr>
          <w:rFonts w:ascii="Arial" w:hAnsi="Arial" w:cs="Arial"/>
          <w:sz w:val="22"/>
        </w:rPr>
        <w:t>. Thus, the project appl</w:t>
      </w:r>
      <w:r w:rsidR="00522053" w:rsidRPr="00A1222D">
        <w:rPr>
          <w:rFonts w:ascii="Arial" w:hAnsi="Arial" w:cs="Arial"/>
          <w:sz w:val="22"/>
        </w:rPr>
        <w:t>ied</w:t>
      </w:r>
      <w:r w:rsidR="00823DFD" w:rsidRPr="00A1222D">
        <w:rPr>
          <w:rFonts w:ascii="Arial" w:hAnsi="Arial" w:cs="Arial"/>
          <w:sz w:val="22"/>
        </w:rPr>
        <w:t xml:space="preserve"> a programming approach towards conflict transformation as it </w:t>
      </w:r>
      <w:r w:rsidR="00522053" w:rsidRPr="00A1222D">
        <w:rPr>
          <w:rFonts w:ascii="Arial" w:hAnsi="Arial" w:cs="Arial"/>
          <w:sz w:val="22"/>
        </w:rPr>
        <w:t>has</w:t>
      </w:r>
      <w:r w:rsidR="00823DFD" w:rsidRPr="00A1222D">
        <w:rPr>
          <w:rFonts w:ascii="Arial" w:hAnsi="Arial" w:cs="Arial"/>
          <w:sz w:val="22"/>
        </w:rPr>
        <w:t xml:space="preserve"> indirectly contribute</w:t>
      </w:r>
      <w:r w:rsidR="004E6B7E" w:rsidRPr="00A1222D">
        <w:rPr>
          <w:rFonts w:ascii="Arial" w:hAnsi="Arial" w:cs="Arial"/>
          <w:sz w:val="22"/>
        </w:rPr>
        <w:t>d</w:t>
      </w:r>
      <w:r w:rsidR="00823DFD" w:rsidRPr="00A1222D">
        <w:rPr>
          <w:rFonts w:ascii="Arial" w:hAnsi="Arial" w:cs="Arial"/>
          <w:sz w:val="22"/>
        </w:rPr>
        <w:t xml:space="preserve"> to the social cohesion of the people coming together in the communities by equally benefiting these three groups. The approach "Building </w:t>
      </w:r>
      <w:r w:rsidR="00E42457">
        <w:rPr>
          <w:rFonts w:ascii="Arial" w:hAnsi="Arial" w:cs="Arial"/>
          <w:sz w:val="22"/>
        </w:rPr>
        <w:t>B</w:t>
      </w:r>
      <w:r w:rsidR="00823DFD" w:rsidRPr="00A1222D">
        <w:rPr>
          <w:rFonts w:ascii="Arial" w:hAnsi="Arial" w:cs="Arial"/>
          <w:sz w:val="22"/>
        </w:rPr>
        <w:t xml:space="preserve">ack </w:t>
      </w:r>
      <w:r w:rsidR="00E42457">
        <w:rPr>
          <w:rFonts w:ascii="Arial" w:hAnsi="Arial" w:cs="Arial"/>
          <w:sz w:val="22"/>
        </w:rPr>
        <w:t>B</w:t>
      </w:r>
      <w:r w:rsidR="00823DFD" w:rsidRPr="00A1222D">
        <w:rPr>
          <w:rFonts w:ascii="Arial" w:hAnsi="Arial" w:cs="Arial"/>
          <w:sz w:val="22"/>
        </w:rPr>
        <w:t>etter" will be decisive in the measures under Outcome 1 and Outcome 2</w:t>
      </w:r>
      <w:r w:rsidR="00246E74" w:rsidRPr="00A1222D">
        <w:rPr>
          <w:rFonts w:ascii="Arial" w:hAnsi="Arial" w:cs="Arial"/>
          <w:sz w:val="22"/>
        </w:rPr>
        <w:t xml:space="preserve"> of the project deliverables</w:t>
      </w:r>
      <w:r w:rsidR="00823DFD" w:rsidRPr="00A1222D">
        <w:rPr>
          <w:rFonts w:ascii="Arial" w:hAnsi="Arial" w:cs="Arial"/>
          <w:sz w:val="22"/>
        </w:rPr>
        <w:t>.</w:t>
      </w:r>
      <w:r w:rsidR="00E42457">
        <w:rPr>
          <w:rFonts w:ascii="Arial" w:hAnsi="Arial" w:cs="Arial"/>
          <w:sz w:val="22"/>
        </w:rPr>
        <w:t xml:space="preserve"> The overall objective is to benefit </w:t>
      </w:r>
      <w:r w:rsidR="00823DFD" w:rsidRPr="00A1222D">
        <w:rPr>
          <w:rFonts w:ascii="Arial" w:hAnsi="Arial" w:cs="Arial"/>
          <w:sz w:val="22"/>
        </w:rPr>
        <w:t xml:space="preserve"> at least 33,838 children and their families</w:t>
      </w:r>
      <w:r w:rsidR="00E42457">
        <w:rPr>
          <w:rFonts w:ascii="Arial" w:hAnsi="Arial" w:cs="Arial"/>
          <w:sz w:val="22"/>
        </w:rPr>
        <w:t>.</w:t>
      </w:r>
      <w:r w:rsidR="00823DFD" w:rsidRPr="00A1222D">
        <w:rPr>
          <w:rFonts w:ascii="Arial" w:hAnsi="Arial" w:cs="Arial"/>
          <w:sz w:val="22"/>
        </w:rPr>
        <w:t xml:space="preserve"> </w:t>
      </w:r>
    </w:p>
    <w:p w14:paraId="13519C19" w14:textId="381928FB" w:rsidR="00404562" w:rsidRPr="00A1222D" w:rsidRDefault="00404562" w:rsidP="00404562">
      <w:pPr>
        <w:jc w:val="both"/>
        <w:rPr>
          <w:rFonts w:ascii="Arial" w:hAnsi="Arial" w:cs="Arial"/>
        </w:rPr>
      </w:pPr>
      <w:r w:rsidRPr="00A1222D">
        <w:rPr>
          <w:rFonts w:ascii="Arial" w:hAnsi="Arial" w:cs="Arial"/>
          <w:sz w:val="22"/>
        </w:rPr>
        <w:t>Plan International also collaborated</w:t>
      </w:r>
      <w:r w:rsidR="00E42457">
        <w:rPr>
          <w:rFonts w:ascii="Arial" w:hAnsi="Arial" w:cs="Arial"/>
          <w:sz w:val="22"/>
        </w:rPr>
        <w:t xml:space="preserve"> with</w:t>
      </w:r>
      <w:r w:rsidR="00522053" w:rsidRPr="00A1222D">
        <w:rPr>
          <w:rFonts w:ascii="Arial" w:hAnsi="Arial" w:cs="Arial"/>
          <w:sz w:val="22"/>
        </w:rPr>
        <w:t xml:space="preserve"> Ruki </w:t>
      </w:r>
      <w:proofErr w:type="spellStart"/>
      <w:r w:rsidR="00522053" w:rsidRPr="00A1222D">
        <w:rPr>
          <w:rFonts w:ascii="Arial" w:hAnsi="Arial" w:cs="Arial"/>
          <w:sz w:val="22"/>
        </w:rPr>
        <w:t>Dru</w:t>
      </w:r>
      <w:r w:rsidR="00E42457">
        <w:rPr>
          <w:rFonts w:ascii="Arial" w:hAnsi="Arial" w:cs="Arial"/>
          <w:sz w:val="22"/>
        </w:rPr>
        <w:t>z</w:t>
      </w:r>
      <w:r w:rsidR="00522053" w:rsidRPr="00A1222D">
        <w:rPr>
          <w:rFonts w:ascii="Arial" w:hAnsi="Arial" w:cs="Arial"/>
          <w:sz w:val="22"/>
        </w:rPr>
        <w:t>iv</w:t>
      </w:r>
      <w:proofErr w:type="spellEnd"/>
      <w:r w:rsidRPr="00A1222D">
        <w:rPr>
          <w:rFonts w:ascii="Arial" w:hAnsi="Arial" w:cs="Arial"/>
          <w:sz w:val="22"/>
        </w:rPr>
        <w:t xml:space="preserve"> under this project</w:t>
      </w:r>
      <w:r w:rsidR="00CB5154" w:rsidRPr="00A1222D">
        <w:rPr>
          <w:rFonts w:ascii="Arial" w:hAnsi="Arial" w:cs="Arial"/>
          <w:sz w:val="22"/>
        </w:rPr>
        <w:t xml:space="preserve"> by providing technical support</w:t>
      </w:r>
      <w:r w:rsidR="00246E74" w:rsidRPr="00A1222D">
        <w:rPr>
          <w:rFonts w:ascii="Arial" w:hAnsi="Arial" w:cs="Arial"/>
          <w:sz w:val="22"/>
        </w:rPr>
        <w:t>, advi</w:t>
      </w:r>
      <w:r w:rsidR="00E42457">
        <w:rPr>
          <w:rFonts w:ascii="Arial" w:hAnsi="Arial" w:cs="Arial"/>
          <w:sz w:val="22"/>
        </w:rPr>
        <w:t>c</w:t>
      </w:r>
      <w:r w:rsidR="00246E74" w:rsidRPr="00A1222D">
        <w:rPr>
          <w:rFonts w:ascii="Arial" w:hAnsi="Arial" w:cs="Arial"/>
          <w:sz w:val="22"/>
        </w:rPr>
        <w:t xml:space="preserve">e and guidance for the delivery of </w:t>
      </w:r>
      <w:r w:rsidR="00E42457" w:rsidRPr="00A1222D">
        <w:rPr>
          <w:rFonts w:ascii="Arial" w:hAnsi="Arial" w:cs="Arial"/>
          <w:sz w:val="22"/>
        </w:rPr>
        <w:t>activities</w:t>
      </w:r>
      <w:r w:rsidRPr="00A1222D">
        <w:rPr>
          <w:rFonts w:ascii="Arial" w:hAnsi="Arial" w:cs="Arial"/>
          <w:sz w:val="22"/>
        </w:rPr>
        <w:t xml:space="preserve">. </w:t>
      </w:r>
      <w:r w:rsidR="00246E74" w:rsidRPr="00A1222D">
        <w:rPr>
          <w:rFonts w:ascii="Arial" w:hAnsi="Arial" w:cs="Arial"/>
          <w:sz w:val="22"/>
        </w:rPr>
        <w:t xml:space="preserve">Ruki </w:t>
      </w:r>
      <w:proofErr w:type="spellStart"/>
      <w:r w:rsidR="00246E74" w:rsidRPr="00A1222D">
        <w:rPr>
          <w:rFonts w:ascii="Arial" w:hAnsi="Arial" w:cs="Arial"/>
          <w:sz w:val="22"/>
        </w:rPr>
        <w:t>Dr</w:t>
      </w:r>
      <w:r w:rsidR="00A1222D">
        <w:rPr>
          <w:rFonts w:ascii="Arial" w:hAnsi="Arial" w:cs="Arial"/>
          <w:sz w:val="22"/>
        </w:rPr>
        <w:t>u</w:t>
      </w:r>
      <w:r w:rsidR="00246E74" w:rsidRPr="00A1222D">
        <w:rPr>
          <w:rFonts w:ascii="Arial" w:hAnsi="Arial" w:cs="Arial"/>
          <w:sz w:val="22"/>
        </w:rPr>
        <w:t>ziv</w:t>
      </w:r>
      <w:proofErr w:type="spellEnd"/>
      <w:r w:rsidR="00246E74" w:rsidRPr="00A1222D">
        <w:rPr>
          <w:rFonts w:ascii="Arial" w:hAnsi="Arial" w:cs="Arial"/>
          <w:sz w:val="22"/>
        </w:rPr>
        <w:t xml:space="preserve"> remained directly responsible for the </w:t>
      </w:r>
      <w:r w:rsidR="00522053" w:rsidRPr="00A1222D">
        <w:rPr>
          <w:rFonts w:ascii="Arial" w:hAnsi="Arial" w:cs="Arial"/>
          <w:sz w:val="22"/>
        </w:rPr>
        <w:t>rehabilitat</w:t>
      </w:r>
      <w:r w:rsidR="00246E74" w:rsidRPr="00A1222D">
        <w:rPr>
          <w:rFonts w:ascii="Arial" w:hAnsi="Arial" w:cs="Arial"/>
          <w:sz w:val="22"/>
        </w:rPr>
        <w:t>ion</w:t>
      </w:r>
      <w:r w:rsidR="00522053" w:rsidRPr="00A1222D">
        <w:rPr>
          <w:rFonts w:ascii="Arial" w:hAnsi="Arial" w:cs="Arial"/>
          <w:sz w:val="22"/>
        </w:rPr>
        <w:t xml:space="preserve">, </w:t>
      </w:r>
      <w:r w:rsidR="00246E74" w:rsidRPr="00A1222D">
        <w:rPr>
          <w:rFonts w:ascii="Arial" w:hAnsi="Arial" w:cs="Arial"/>
          <w:sz w:val="22"/>
        </w:rPr>
        <w:t>equipping</w:t>
      </w:r>
      <w:r w:rsidR="00522053" w:rsidRPr="00A1222D">
        <w:rPr>
          <w:rFonts w:ascii="Arial" w:hAnsi="Arial" w:cs="Arial"/>
          <w:sz w:val="22"/>
        </w:rPr>
        <w:t xml:space="preserve">, and </w:t>
      </w:r>
      <w:r w:rsidR="00246E74" w:rsidRPr="00A1222D">
        <w:rPr>
          <w:rFonts w:ascii="Arial" w:hAnsi="Arial" w:cs="Arial"/>
          <w:sz w:val="22"/>
        </w:rPr>
        <w:t>reconstru</w:t>
      </w:r>
      <w:r w:rsidR="00A1222D">
        <w:rPr>
          <w:rFonts w:ascii="Arial" w:hAnsi="Arial" w:cs="Arial"/>
          <w:sz w:val="22"/>
        </w:rPr>
        <w:t>ct</w:t>
      </w:r>
      <w:r w:rsidR="00246E74" w:rsidRPr="00A1222D">
        <w:rPr>
          <w:rFonts w:ascii="Arial" w:hAnsi="Arial" w:cs="Arial"/>
          <w:sz w:val="22"/>
        </w:rPr>
        <w:t xml:space="preserve">ion of the </w:t>
      </w:r>
      <w:r w:rsidR="00522053" w:rsidRPr="00A1222D">
        <w:rPr>
          <w:rFonts w:ascii="Arial" w:hAnsi="Arial" w:cs="Arial"/>
          <w:sz w:val="22"/>
        </w:rPr>
        <w:t xml:space="preserve">child-focused physical infrastructure in </w:t>
      </w:r>
      <w:r w:rsidR="00246E74" w:rsidRPr="00A1222D">
        <w:rPr>
          <w:rFonts w:ascii="Arial" w:hAnsi="Arial" w:cs="Arial"/>
          <w:sz w:val="22"/>
        </w:rPr>
        <w:t xml:space="preserve">the </w:t>
      </w:r>
      <w:r w:rsidR="00522053" w:rsidRPr="00A1222D">
        <w:rPr>
          <w:rFonts w:ascii="Arial" w:hAnsi="Arial" w:cs="Arial"/>
          <w:sz w:val="22"/>
        </w:rPr>
        <w:t>four Oblasts of Ukraine, reconstructed child friendly educational infrastructures</w:t>
      </w:r>
      <w:r w:rsidR="00246E74" w:rsidRPr="00A1222D">
        <w:rPr>
          <w:rFonts w:ascii="Arial" w:hAnsi="Arial" w:cs="Arial"/>
          <w:sz w:val="22"/>
        </w:rPr>
        <w:t>,</w:t>
      </w:r>
      <w:r w:rsidR="00B23934" w:rsidRPr="00A1222D">
        <w:rPr>
          <w:rFonts w:ascii="Arial" w:hAnsi="Arial" w:cs="Arial"/>
          <w:sz w:val="22"/>
        </w:rPr>
        <w:t xml:space="preserve"> and provided equipped shelter to IDPs in the four oblasts. </w:t>
      </w:r>
    </w:p>
    <w:tbl>
      <w:tblPr>
        <w:tblW w:w="9090" w:type="dxa"/>
        <w:tblLook w:val="04A0" w:firstRow="1" w:lastRow="0" w:firstColumn="1" w:lastColumn="0" w:noHBand="0" w:noVBand="1"/>
      </w:tblPr>
      <w:tblGrid>
        <w:gridCol w:w="9090"/>
      </w:tblGrid>
      <w:tr w:rsidR="00404562" w:rsidRPr="00A1222D" w14:paraId="344C3753" w14:textId="77777777" w:rsidTr="003E1F9A">
        <w:trPr>
          <w:trHeight w:val="330"/>
        </w:trPr>
        <w:tc>
          <w:tcPr>
            <w:tcW w:w="9090" w:type="dxa"/>
            <w:tcBorders>
              <w:top w:val="nil"/>
              <w:left w:val="nil"/>
              <w:bottom w:val="single" w:sz="12" w:space="0" w:color="A5A5A5" w:themeColor="accent3"/>
              <w:right w:val="nil"/>
            </w:tcBorders>
            <w:shd w:val="clear" w:color="auto" w:fill="FFFFFF" w:themeFill="background1"/>
            <w:vAlign w:val="center"/>
            <w:hideMark/>
          </w:tcPr>
          <w:p w14:paraId="6E4D1242" w14:textId="77777777" w:rsidR="00404562" w:rsidRDefault="00404562" w:rsidP="003E1F9A">
            <w:pPr>
              <w:pStyle w:val="Heading3"/>
              <w:spacing w:before="0"/>
              <w:jc w:val="both"/>
              <w:rPr>
                <w:rFonts w:ascii="Arial" w:hAnsi="Arial" w:cs="Arial"/>
                <w:noProof/>
                <w:sz w:val="32"/>
                <w:szCs w:val="32"/>
                <w:lang w:eastAsia="en-GB"/>
              </w:rPr>
            </w:pPr>
            <w:r w:rsidRPr="00A1222D">
              <w:rPr>
                <w:rFonts w:ascii="Arial" w:hAnsi="Arial" w:cs="Arial"/>
                <w:noProof/>
                <w:sz w:val="32"/>
                <w:szCs w:val="32"/>
                <w:lang w:eastAsia="en-GB"/>
              </w:rPr>
              <w:t>1.4. Project Outcomes</w:t>
            </w:r>
          </w:p>
          <w:p w14:paraId="3CDE3962" w14:textId="3845F176" w:rsidR="00E42457" w:rsidRPr="00E42457" w:rsidRDefault="00E42457" w:rsidP="00E42457">
            <w:pPr>
              <w:rPr>
                <w:lang w:eastAsia="en-GB"/>
              </w:rPr>
            </w:pPr>
          </w:p>
        </w:tc>
      </w:tr>
      <w:tr w:rsidR="00404562" w:rsidRPr="00A1222D" w14:paraId="7643F8B1" w14:textId="77777777" w:rsidTr="003E1F9A">
        <w:trPr>
          <w:trHeight w:val="1002"/>
        </w:trPr>
        <w:tc>
          <w:tcPr>
            <w:tcW w:w="9090" w:type="dxa"/>
            <w:tcBorders>
              <w:top w:val="nil"/>
              <w:left w:val="nil"/>
              <w:bottom w:val="single" w:sz="12" w:space="0" w:color="A5A5A5" w:themeColor="accent3"/>
              <w:right w:val="nil"/>
            </w:tcBorders>
            <w:shd w:val="clear" w:color="auto" w:fill="FFFFFF" w:themeFill="background1"/>
            <w:vAlign w:val="center"/>
            <w:hideMark/>
          </w:tcPr>
          <w:p w14:paraId="6AF33302" w14:textId="77777777" w:rsidR="00690E2A" w:rsidRPr="00A1222D" w:rsidRDefault="00690E2A" w:rsidP="00690E2A">
            <w:pPr>
              <w:tabs>
                <w:tab w:val="left" w:pos="709"/>
              </w:tabs>
              <w:suppressAutoHyphens/>
              <w:spacing w:after="120" w:line="276" w:lineRule="auto"/>
              <w:jc w:val="both"/>
              <w:rPr>
                <w:rFonts w:ascii="Arial" w:hAnsi="Arial" w:cs="Arial"/>
                <w:sz w:val="22"/>
              </w:rPr>
            </w:pPr>
            <w:r w:rsidRPr="00A1222D">
              <w:rPr>
                <w:rFonts w:ascii="Arial" w:hAnsi="Arial" w:cs="Arial"/>
                <w:b/>
                <w:sz w:val="22"/>
                <w:u w:val="single"/>
              </w:rPr>
              <w:t>Outcome 1:</w:t>
            </w:r>
            <w:r w:rsidRPr="00A1222D">
              <w:rPr>
                <w:rFonts w:ascii="Arial" w:hAnsi="Arial" w:cs="Arial"/>
                <w:sz w:val="22"/>
              </w:rPr>
              <w:t xml:space="preserve"> The situation of children with and without refugee background is improved through the rehabilitation, equipment, and reconstruction of child-focused physical infrastructure in four Oblasts of Ukraine.</w:t>
            </w:r>
          </w:p>
          <w:p w14:paraId="0EF8B4FD" w14:textId="77777777" w:rsidR="00404562" w:rsidRPr="00A1222D" w:rsidRDefault="00404562" w:rsidP="003E1F9A">
            <w:pPr>
              <w:jc w:val="both"/>
              <w:rPr>
                <w:rFonts w:ascii="Arial" w:hAnsi="Arial" w:cs="Arial"/>
                <w:sz w:val="22"/>
              </w:rPr>
            </w:pPr>
          </w:p>
        </w:tc>
      </w:tr>
      <w:tr w:rsidR="00404562" w:rsidRPr="00A1222D" w14:paraId="6634BF6F" w14:textId="77777777" w:rsidTr="003E1F9A">
        <w:trPr>
          <w:trHeight w:val="1002"/>
        </w:trPr>
        <w:tc>
          <w:tcPr>
            <w:tcW w:w="9090" w:type="dxa"/>
            <w:tcBorders>
              <w:top w:val="nil"/>
              <w:left w:val="nil"/>
              <w:bottom w:val="single" w:sz="12" w:space="0" w:color="A5A5A5" w:themeColor="accent3"/>
              <w:right w:val="nil"/>
            </w:tcBorders>
            <w:shd w:val="clear" w:color="auto" w:fill="FFFFFF" w:themeFill="background1"/>
            <w:vAlign w:val="center"/>
            <w:hideMark/>
          </w:tcPr>
          <w:p w14:paraId="28A893A4" w14:textId="77777777" w:rsidR="00404562" w:rsidRPr="00A1222D" w:rsidRDefault="00522053" w:rsidP="00522053">
            <w:pPr>
              <w:tabs>
                <w:tab w:val="left" w:pos="709"/>
              </w:tabs>
              <w:suppressAutoHyphens/>
              <w:spacing w:after="120" w:line="276" w:lineRule="auto"/>
              <w:jc w:val="both"/>
              <w:rPr>
                <w:rFonts w:ascii="Arial" w:hAnsi="Arial" w:cs="Arial"/>
                <w:sz w:val="22"/>
              </w:rPr>
            </w:pPr>
            <w:r w:rsidRPr="00A1222D">
              <w:rPr>
                <w:rFonts w:ascii="Arial" w:hAnsi="Arial" w:cs="Arial"/>
                <w:b/>
                <w:sz w:val="22"/>
                <w:u w:val="single"/>
              </w:rPr>
              <w:t>Outcome 2:</w:t>
            </w:r>
            <w:r w:rsidRPr="00A1222D">
              <w:rPr>
                <w:rFonts w:ascii="Arial" w:hAnsi="Arial" w:cs="Arial"/>
                <w:sz w:val="22"/>
              </w:rPr>
              <w:t xml:space="preserve"> The capacities of public and private child protection, mental health and psycho-social support actors are strengthened age- and gender-sensitive in four Oblasts of Ukraine.</w:t>
            </w:r>
          </w:p>
        </w:tc>
      </w:tr>
    </w:tbl>
    <w:p w14:paraId="10A102C2" w14:textId="77777777" w:rsidR="00404562" w:rsidRPr="00A1222D" w:rsidRDefault="00404562" w:rsidP="00404562">
      <w:pPr>
        <w:jc w:val="both"/>
        <w:rPr>
          <w:rFonts w:ascii="Arial" w:hAnsi="Arial" w:cs="Arial"/>
        </w:rPr>
      </w:pPr>
    </w:p>
    <w:p w14:paraId="0BF38281" w14:textId="1DC25861" w:rsidR="00404562" w:rsidRDefault="00404562" w:rsidP="00955D20">
      <w:pPr>
        <w:spacing w:after="0" w:line="240" w:lineRule="auto"/>
        <w:rPr>
          <w:rFonts w:ascii="Arial" w:hAnsi="Arial" w:cs="Arial"/>
          <w:b/>
          <w:color w:val="4472C4" w:themeColor="accent1"/>
          <w:sz w:val="32"/>
          <w:szCs w:val="24"/>
          <w:lang w:eastAsia="en-GB"/>
        </w:rPr>
      </w:pPr>
      <w:r w:rsidRPr="00A1222D">
        <w:rPr>
          <w:rFonts w:ascii="Arial" w:hAnsi="Arial" w:cs="Arial"/>
          <w:b/>
          <w:color w:val="4472C4" w:themeColor="accent1"/>
          <w:sz w:val="32"/>
          <w:szCs w:val="24"/>
          <w:lang w:eastAsia="en-GB"/>
        </w:rPr>
        <w:t xml:space="preserve">2. </w:t>
      </w:r>
      <w:r w:rsidR="00955D20" w:rsidRPr="00A1222D">
        <w:rPr>
          <w:rFonts w:ascii="Arial" w:hAnsi="Arial" w:cs="Arial"/>
          <w:b/>
          <w:color w:val="4472C4" w:themeColor="accent1"/>
          <w:sz w:val="32"/>
          <w:szCs w:val="24"/>
          <w:lang w:eastAsia="en-GB"/>
        </w:rPr>
        <w:t xml:space="preserve">PURPOSE, </w:t>
      </w:r>
      <w:r w:rsidRPr="00A1222D">
        <w:rPr>
          <w:rFonts w:ascii="Arial" w:hAnsi="Arial" w:cs="Arial"/>
          <w:b/>
          <w:color w:val="4472C4" w:themeColor="accent1"/>
          <w:sz w:val="32"/>
          <w:szCs w:val="24"/>
          <w:lang w:eastAsia="en-GB"/>
        </w:rPr>
        <w:t xml:space="preserve">OBJECTIVES </w:t>
      </w:r>
      <w:r w:rsidR="00955D20" w:rsidRPr="00A1222D">
        <w:rPr>
          <w:rFonts w:ascii="Arial" w:hAnsi="Arial" w:cs="Arial"/>
          <w:b/>
          <w:color w:val="4472C4" w:themeColor="accent1"/>
          <w:sz w:val="32"/>
          <w:szCs w:val="24"/>
          <w:lang w:eastAsia="en-GB"/>
        </w:rPr>
        <w:t>AND USE</w:t>
      </w:r>
    </w:p>
    <w:p w14:paraId="43C53204" w14:textId="77777777" w:rsidR="00E42457" w:rsidRPr="00A1222D" w:rsidRDefault="00E42457" w:rsidP="00955D20">
      <w:pPr>
        <w:spacing w:after="0" w:line="240" w:lineRule="auto"/>
        <w:rPr>
          <w:rFonts w:ascii="Arial" w:hAnsi="Arial" w:cs="Arial"/>
          <w:b/>
          <w:color w:val="4472C4" w:themeColor="accent1"/>
          <w:sz w:val="32"/>
          <w:szCs w:val="24"/>
          <w:lang w:eastAsia="en-GB"/>
        </w:rPr>
      </w:pPr>
    </w:p>
    <w:p w14:paraId="0938277F" w14:textId="77777777" w:rsidR="00E42457" w:rsidRDefault="00404562" w:rsidP="00404562">
      <w:pPr>
        <w:pStyle w:val="Heading3"/>
        <w:spacing w:before="0"/>
        <w:jc w:val="both"/>
        <w:rPr>
          <w:rFonts w:ascii="Arial" w:hAnsi="Arial" w:cs="Arial"/>
          <w:noProof/>
          <w:sz w:val="32"/>
          <w:szCs w:val="32"/>
          <w:lang w:eastAsia="en-GB"/>
        </w:rPr>
      </w:pPr>
      <w:r w:rsidRPr="00A1222D">
        <w:rPr>
          <w:rFonts w:ascii="Arial" w:hAnsi="Arial" w:cs="Arial"/>
          <w:noProof/>
          <w:sz w:val="32"/>
          <w:szCs w:val="32"/>
          <w:lang w:eastAsia="en-GB"/>
        </w:rPr>
        <w:t xml:space="preserve">2.1. Purpose and Focus of the Evaluation </w:t>
      </w:r>
    </w:p>
    <w:p w14:paraId="17E240EB" w14:textId="7F1CA6CE" w:rsidR="00404562" w:rsidRPr="00A1222D" w:rsidRDefault="00404562" w:rsidP="00404562">
      <w:pPr>
        <w:pStyle w:val="Heading3"/>
        <w:spacing w:before="0"/>
        <w:jc w:val="both"/>
        <w:rPr>
          <w:rFonts w:ascii="Arial" w:hAnsi="Arial" w:cs="Arial"/>
          <w:lang w:eastAsia="en-GB"/>
        </w:rPr>
      </w:pPr>
      <w:r w:rsidRPr="00A1222D">
        <w:rPr>
          <w:rFonts w:ascii="Arial" w:hAnsi="Arial" w:cs="Arial"/>
          <w:noProof/>
          <w:sz w:val="32"/>
          <w:szCs w:val="32"/>
          <w:lang w:eastAsia="en-GB"/>
        </w:rPr>
        <w:tab/>
      </w:r>
      <w:r w:rsidRPr="00A1222D">
        <w:rPr>
          <w:rFonts w:ascii="Arial" w:hAnsi="Arial" w:cs="Arial"/>
          <w:lang w:eastAsia="en-GB"/>
        </w:rPr>
        <w:tab/>
      </w:r>
      <w:r w:rsidRPr="00A1222D">
        <w:rPr>
          <w:rFonts w:ascii="Arial" w:hAnsi="Arial" w:cs="Arial"/>
          <w:lang w:eastAsia="en-GB"/>
        </w:rPr>
        <w:tab/>
      </w:r>
    </w:p>
    <w:p w14:paraId="5DE137BC" w14:textId="01D6E320" w:rsidR="00404562" w:rsidRPr="00A1222D" w:rsidRDefault="00404562" w:rsidP="00404562">
      <w:pPr>
        <w:jc w:val="both"/>
        <w:rPr>
          <w:rFonts w:ascii="Arial" w:hAnsi="Arial" w:cs="Arial"/>
          <w:sz w:val="22"/>
        </w:rPr>
      </w:pPr>
      <w:r w:rsidRPr="00A1222D">
        <w:rPr>
          <w:rFonts w:ascii="Arial" w:hAnsi="Arial" w:cs="Arial"/>
          <w:sz w:val="22"/>
        </w:rPr>
        <w:t xml:space="preserve">The purpose for this evaluation is to assess </w:t>
      </w:r>
      <w:r w:rsidR="00E42457">
        <w:rPr>
          <w:rFonts w:ascii="Arial" w:hAnsi="Arial" w:cs="Arial"/>
          <w:sz w:val="22"/>
        </w:rPr>
        <w:t xml:space="preserve">the </w:t>
      </w:r>
      <w:r w:rsidR="00246E74" w:rsidRPr="00A1222D">
        <w:rPr>
          <w:rFonts w:ascii="Arial" w:hAnsi="Arial" w:cs="Arial"/>
          <w:sz w:val="22"/>
        </w:rPr>
        <w:t>e</w:t>
      </w:r>
      <w:r w:rsidR="00CB5154" w:rsidRPr="00A1222D">
        <w:rPr>
          <w:rFonts w:ascii="Arial" w:hAnsi="Arial" w:cs="Arial"/>
          <w:sz w:val="22"/>
        </w:rPr>
        <w:t>ffectiveness and Operational Excellence</w:t>
      </w:r>
      <w:r w:rsidR="00246E74" w:rsidRPr="00A1222D">
        <w:rPr>
          <w:rFonts w:ascii="Arial" w:hAnsi="Arial" w:cs="Arial"/>
          <w:sz w:val="22"/>
        </w:rPr>
        <w:t>:</w:t>
      </w:r>
      <w:r w:rsidR="00CB5154" w:rsidRPr="00A1222D">
        <w:rPr>
          <w:rFonts w:ascii="Arial" w:hAnsi="Arial" w:cs="Arial"/>
          <w:sz w:val="22"/>
        </w:rPr>
        <w:t xml:space="preserve"> </w:t>
      </w:r>
      <w:r w:rsidRPr="00A1222D">
        <w:rPr>
          <w:rFonts w:ascii="Arial" w:hAnsi="Arial" w:cs="Arial"/>
          <w:sz w:val="22"/>
        </w:rPr>
        <w:t>the performance of the project and capture project achievements, challenges</w:t>
      </w:r>
      <w:r w:rsidR="00CB5154" w:rsidRPr="00A1222D">
        <w:rPr>
          <w:rFonts w:ascii="Arial" w:hAnsi="Arial" w:cs="Arial"/>
          <w:sz w:val="22"/>
        </w:rPr>
        <w:t>, lessons learn</w:t>
      </w:r>
      <w:r w:rsidR="00246E74" w:rsidRPr="00A1222D">
        <w:rPr>
          <w:rFonts w:ascii="Arial" w:hAnsi="Arial" w:cs="Arial"/>
          <w:sz w:val="22"/>
        </w:rPr>
        <w:t>ed</w:t>
      </w:r>
      <w:r w:rsidR="00CB5154" w:rsidRPr="00A1222D">
        <w:rPr>
          <w:rFonts w:ascii="Arial" w:hAnsi="Arial" w:cs="Arial"/>
          <w:sz w:val="22"/>
        </w:rPr>
        <w:t xml:space="preserve"> for continuous improvement</w:t>
      </w:r>
      <w:r w:rsidRPr="00A1222D">
        <w:rPr>
          <w:rFonts w:ascii="Arial" w:hAnsi="Arial" w:cs="Arial"/>
          <w:sz w:val="22"/>
        </w:rPr>
        <w:t xml:space="preserve"> and promising practises to inform </w:t>
      </w:r>
      <w:r w:rsidR="00246E74" w:rsidRPr="00A1222D">
        <w:rPr>
          <w:rFonts w:ascii="Arial" w:hAnsi="Arial" w:cs="Arial"/>
          <w:sz w:val="22"/>
        </w:rPr>
        <w:t>future implementation</w:t>
      </w:r>
      <w:r w:rsidRPr="00A1222D">
        <w:rPr>
          <w:rFonts w:ascii="Arial" w:hAnsi="Arial" w:cs="Arial"/>
          <w:sz w:val="22"/>
        </w:rPr>
        <w:t>. The evaluation will ensure accountability</w:t>
      </w:r>
      <w:r w:rsidRPr="00A1222D">
        <w:rPr>
          <w:rFonts w:ascii="Arial" w:hAnsi="Arial" w:cs="Arial"/>
          <w:b/>
          <w:bCs/>
          <w:sz w:val="22"/>
        </w:rPr>
        <w:t xml:space="preserve"> </w:t>
      </w:r>
      <w:r w:rsidRPr="00A1222D">
        <w:rPr>
          <w:rFonts w:ascii="Arial" w:hAnsi="Arial" w:cs="Arial"/>
          <w:sz w:val="22"/>
        </w:rPr>
        <w:t>towards Plan International</w:t>
      </w:r>
      <w:r w:rsidR="00955D20" w:rsidRPr="00A1222D">
        <w:rPr>
          <w:rFonts w:ascii="Arial" w:hAnsi="Arial" w:cs="Arial"/>
          <w:sz w:val="22"/>
        </w:rPr>
        <w:t xml:space="preserve"> Germany</w:t>
      </w:r>
      <w:r w:rsidRPr="00A1222D">
        <w:rPr>
          <w:rFonts w:ascii="Arial" w:hAnsi="Arial" w:cs="Arial"/>
          <w:sz w:val="22"/>
        </w:rPr>
        <w:t xml:space="preserve">, </w:t>
      </w:r>
      <w:r w:rsidR="00955D20" w:rsidRPr="00A1222D">
        <w:rPr>
          <w:rFonts w:ascii="Arial" w:hAnsi="Arial" w:cs="Arial"/>
          <w:sz w:val="22"/>
          <w:lang w:val="en-US"/>
        </w:rPr>
        <w:t>BMZ</w:t>
      </w:r>
      <w:r w:rsidRPr="00A1222D">
        <w:rPr>
          <w:rFonts w:ascii="Arial" w:hAnsi="Arial" w:cs="Arial"/>
          <w:sz w:val="22"/>
        </w:rPr>
        <w:t xml:space="preserve"> as a Donor of the project, </w:t>
      </w:r>
      <w:r w:rsidR="00246E74" w:rsidRPr="00A1222D">
        <w:rPr>
          <w:rFonts w:ascii="Arial" w:hAnsi="Arial" w:cs="Arial"/>
          <w:sz w:val="22"/>
        </w:rPr>
        <w:t>stakeholders,</w:t>
      </w:r>
      <w:r w:rsidRPr="00A1222D">
        <w:rPr>
          <w:rFonts w:ascii="Arial" w:hAnsi="Arial" w:cs="Arial"/>
          <w:sz w:val="22"/>
        </w:rPr>
        <w:t xml:space="preserve"> </w:t>
      </w:r>
      <w:r w:rsidR="009962ED">
        <w:rPr>
          <w:rFonts w:ascii="Arial" w:hAnsi="Arial" w:cs="Arial"/>
          <w:sz w:val="22"/>
        </w:rPr>
        <w:t>as well as</w:t>
      </w:r>
      <w:r w:rsidRPr="00A1222D">
        <w:rPr>
          <w:rFonts w:ascii="Arial" w:hAnsi="Arial" w:cs="Arial"/>
          <w:sz w:val="22"/>
        </w:rPr>
        <w:t xml:space="preserve"> the beneficiaries of the project. On the other hand, it offers a learning opportunity</w:t>
      </w:r>
      <w:r w:rsidRPr="00A1222D">
        <w:rPr>
          <w:rFonts w:ascii="Arial" w:hAnsi="Arial" w:cs="Arial"/>
          <w:b/>
          <w:bCs/>
          <w:sz w:val="22"/>
        </w:rPr>
        <w:t xml:space="preserve"> </w:t>
      </w:r>
      <w:r w:rsidRPr="00A1222D">
        <w:rPr>
          <w:rFonts w:ascii="Arial" w:hAnsi="Arial" w:cs="Arial"/>
          <w:sz w:val="22"/>
        </w:rPr>
        <w:t>for all stakeholders involved in the project, including PIU. The evaluation will also identify key lessons learned, recommendations and challenges and assess the flexibility of the programme to adapt and respond to the changes and sustainability of the project.</w:t>
      </w:r>
    </w:p>
    <w:p w14:paraId="24240243" w14:textId="77777777" w:rsidR="00404562" w:rsidRPr="00A1222D" w:rsidRDefault="00404562" w:rsidP="00404562">
      <w:pPr>
        <w:pStyle w:val="Heading2"/>
        <w:rPr>
          <w:rFonts w:ascii="Arial" w:hAnsi="Arial" w:cs="Arial"/>
          <w:b/>
          <w:bCs/>
          <w:color w:val="000000" w:themeColor="text1"/>
          <w:sz w:val="24"/>
          <w:szCs w:val="24"/>
        </w:rPr>
      </w:pPr>
    </w:p>
    <w:p w14:paraId="14778B73" w14:textId="77777777" w:rsidR="00404562" w:rsidRPr="00A1222D" w:rsidRDefault="00404562" w:rsidP="00404562">
      <w:pPr>
        <w:spacing w:after="0" w:line="240" w:lineRule="auto"/>
        <w:rPr>
          <w:rFonts w:ascii="Arial" w:hAnsi="Arial" w:cs="Arial"/>
          <w:b/>
          <w:color w:val="4472C4" w:themeColor="accent1"/>
          <w:sz w:val="32"/>
          <w:szCs w:val="24"/>
          <w:lang w:eastAsia="en-GB"/>
        </w:rPr>
      </w:pPr>
      <w:r w:rsidRPr="00A1222D">
        <w:rPr>
          <w:rFonts w:ascii="Arial" w:hAnsi="Arial" w:cs="Arial"/>
          <w:b/>
          <w:color w:val="4472C4" w:themeColor="accent1"/>
          <w:sz w:val="32"/>
          <w:szCs w:val="24"/>
          <w:lang w:eastAsia="en-GB"/>
        </w:rPr>
        <w:t>3. EVALUATION PROCESS AND METHODOLOGY</w:t>
      </w:r>
    </w:p>
    <w:p w14:paraId="492D7CB7" w14:textId="77777777" w:rsidR="00404562" w:rsidRPr="00A1222D" w:rsidRDefault="00404562" w:rsidP="00404562">
      <w:pPr>
        <w:jc w:val="both"/>
        <w:rPr>
          <w:rFonts w:ascii="Arial" w:hAnsi="Arial" w:cs="Arial"/>
          <w:lang w:eastAsia="en-GB"/>
        </w:rPr>
      </w:pPr>
    </w:p>
    <w:p w14:paraId="71164C53" w14:textId="2BD3F055" w:rsidR="00404562" w:rsidRDefault="00404562" w:rsidP="00404562">
      <w:pPr>
        <w:pStyle w:val="Heading3"/>
        <w:spacing w:before="0"/>
        <w:jc w:val="both"/>
        <w:rPr>
          <w:rFonts w:ascii="Arial" w:hAnsi="Arial" w:cs="Arial"/>
          <w:noProof/>
          <w:sz w:val="32"/>
          <w:szCs w:val="32"/>
          <w:lang w:eastAsia="en-GB"/>
        </w:rPr>
      </w:pPr>
      <w:r w:rsidRPr="00A1222D">
        <w:rPr>
          <w:rFonts w:ascii="Arial" w:hAnsi="Arial" w:cs="Arial"/>
          <w:noProof/>
          <w:sz w:val="32"/>
          <w:szCs w:val="32"/>
          <w:lang w:eastAsia="en-GB"/>
        </w:rPr>
        <w:t>3.1. Evaluation Criteria</w:t>
      </w:r>
    </w:p>
    <w:p w14:paraId="7CB7BF13" w14:textId="77777777" w:rsidR="009962ED" w:rsidRPr="009962ED" w:rsidRDefault="009962ED" w:rsidP="009962ED">
      <w:pPr>
        <w:rPr>
          <w:lang w:eastAsia="en-GB"/>
        </w:rPr>
      </w:pPr>
    </w:p>
    <w:p w14:paraId="7F7AEFCE" w14:textId="77777777" w:rsidR="00404562" w:rsidRPr="00A1222D" w:rsidRDefault="00404562" w:rsidP="00404562">
      <w:pPr>
        <w:jc w:val="both"/>
        <w:rPr>
          <w:rFonts w:ascii="Arial" w:hAnsi="Arial" w:cs="Arial"/>
          <w:bCs/>
          <w:sz w:val="22"/>
        </w:rPr>
      </w:pPr>
      <w:r w:rsidRPr="00A1222D">
        <w:rPr>
          <w:rFonts w:ascii="Arial" w:hAnsi="Arial" w:cs="Arial"/>
          <w:bCs/>
          <w:sz w:val="22"/>
        </w:rPr>
        <w:t>In order to analyse the achievements and changes brought about by the action in relation to the project objectives, the evaluation will have the following areas of interest:</w:t>
      </w:r>
    </w:p>
    <w:tbl>
      <w:tblPr>
        <w:tblW w:w="9638" w:type="dxa"/>
        <w:tblInd w:w="12" w:type="dxa"/>
        <w:tblCellMar>
          <w:top w:w="151" w:type="dxa"/>
          <w:left w:w="101" w:type="dxa"/>
          <w:bottom w:w="107" w:type="dxa"/>
          <w:right w:w="53" w:type="dxa"/>
        </w:tblCellMar>
        <w:tblLook w:val="04A0" w:firstRow="1" w:lastRow="0" w:firstColumn="1" w:lastColumn="0" w:noHBand="0" w:noVBand="1"/>
      </w:tblPr>
      <w:tblGrid>
        <w:gridCol w:w="1740"/>
        <w:gridCol w:w="7898"/>
      </w:tblGrid>
      <w:tr w:rsidR="00404562" w:rsidRPr="00A1222D" w14:paraId="5C38E7C6" w14:textId="77777777" w:rsidTr="003E1F9A">
        <w:trPr>
          <w:trHeight w:val="463"/>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A4EA228" w14:textId="77777777" w:rsidR="00404562" w:rsidRPr="00A1222D" w:rsidRDefault="00404562" w:rsidP="003E1F9A">
            <w:pPr>
              <w:spacing w:after="0"/>
              <w:jc w:val="both"/>
              <w:rPr>
                <w:rFonts w:ascii="Arial" w:hAnsi="Arial" w:cs="Arial"/>
                <w:b/>
                <w:bCs/>
                <w:sz w:val="22"/>
              </w:rPr>
            </w:pPr>
            <w:r w:rsidRPr="00A1222D">
              <w:rPr>
                <w:rFonts w:ascii="Arial" w:hAnsi="Arial" w:cs="Arial"/>
                <w:b/>
                <w:bCs/>
                <w:sz w:val="22"/>
              </w:rPr>
              <w:t xml:space="preserve">Evaluation Criteria </w:t>
            </w: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AF96CC" w14:textId="77777777" w:rsidR="00404562" w:rsidRPr="00A1222D" w:rsidRDefault="00404562" w:rsidP="003E1F9A">
            <w:pPr>
              <w:spacing w:after="0"/>
              <w:jc w:val="both"/>
              <w:rPr>
                <w:rFonts w:ascii="Arial" w:hAnsi="Arial" w:cs="Arial"/>
                <w:b/>
                <w:bCs/>
                <w:sz w:val="22"/>
              </w:rPr>
            </w:pPr>
            <w:r w:rsidRPr="00A1222D">
              <w:rPr>
                <w:rFonts w:ascii="Arial" w:hAnsi="Arial" w:cs="Arial"/>
                <w:b/>
                <w:bCs/>
                <w:sz w:val="22"/>
              </w:rPr>
              <w:t xml:space="preserve">Evaluation questions </w:t>
            </w:r>
          </w:p>
        </w:tc>
      </w:tr>
      <w:tr w:rsidR="00404562" w:rsidRPr="00A1222D" w14:paraId="79C88684" w14:textId="77777777" w:rsidTr="003E1F9A">
        <w:trPr>
          <w:trHeight w:val="2552"/>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2084B4" w14:textId="77777777" w:rsidR="00404562" w:rsidRPr="00A1222D" w:rsidRDefault="00404562" w:rsidP="003E1F9A">
            <w:pPr>
              <w:spacing w:after="0"/>
              <w:jc w:val="both"/>
              <w:rPr>
                <w:rFonts w:ascii="Arial" w:hAnsi="Arial" w:cs="Arial"/>
                <w:b/>
                <w:bCs/>
                <w:sz w:val="22"/>
              </w:rPr>
            </w:pPr>
            <w:r w:rsidRPr="00A1222D">
              <w:rPr>
                <w:rFonts w:ascii="Arial" w:hAnsi="Arial" w:cs="Arial"/>
                <w:b/>
                <w:bCs/>
                <w:sz w:val="22"/>
              </w:rPr>
              <w:t>Relevance</w:t>
            </w:r>
          </w:p>
          <w:p w14:paraId="108FA4D7" w14:textId="77777777" w:rsidR="00404562" w:rsidRPr="00A1222D" w:rsidRDefault="00404562" w:rsidP="003E1F9A">
            <w:pPr>
              <w:spacing w:after="0"/>
              <w:jc w:val="both"/>
              <w:rPr>
                <w:rFonts w:ascii="Arial" w:hAnsi="Arial" w:cs="Arial"/>
                <w:b/>
                <w:bCs/>
                <w:sz w:val="22"/>
              </w:rPr>
            </w:pPr>
          </w:p>
          <w:p w14:paraId="71B38F77" w14:textId="77777777" w:rsidR="00404562" w:rsidRPr="00A1222D" w:rsidRDefault="00404562" w:rsidP="003E1F9A">
            <w:pPr>
              <w:spacing w:after="0"/>
              <w:jc w:val="both"/>
              <w:rPr>
                <w:rFonts w:ascii="Arial" w:hAnsi="Arial" w:cs="Arial"/>
                <w:b/>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bottom"/>
          </w:tcPr>
          <w:p w14:paraId="1093AD63" w14:textId="77777777" w:rsidR="00404562" w:rsidRPr="00A1222D" w:rsidRDefault="00404562" w:rsidP="00955D20">
            <w:pPr>
              <w:spacing w:after="114"/>
              <w:jc w:val="both"/>
              <w:rPr>
                <w:rFonts w:ascii="Arial" w:hAnsi="Arial" w:cs="Arial"/>
                <w:bCs/>
                <w:sz w:val="22"/>
              </w:rPr>
            </w:pPr>
            <w:r w:rsidRPr="00A1222D">
              <w:rPr>
                <w:rFonts w:ascii="Arial" w:hAnsi="Arial" w:cs="Arial"/>
                <w:bCs/>
                <w:sz w:val="22"/>
              </w:rPr>
              <w:t xml:space="preserve">To what extent did the program suit the needs and priorities of the target group?   </w:t>
            </w:r>
          </w:p>
          <w:p w14:paraId="0C6F6AD6" w14:textId="77777777" w:rsidR="00404562" w:rsidRPr="00A1222D" w:rsidRDefault="00404562" w:rsidP="003E1F9A">
            <w:pPr>
              <w:spacing w:after="130" w:line="246" w:lineRule="auto"/>
              <w:ind w:left="125" w:right="116" w:firstLine="2"/>
              <w:jc w:val="both"/>
              <w:rPr>
                <w:rFonts w:ascii="Arial" w:hAnsi="Arial" w:cs="Arial"/>
                <w:sz w:val="22"/>
              </w:rPr>
            </w:pPr>
            <w:r w:rsidRPr="00A1222D">
              <w:rPr>
                <w:rFonts w:ascii="Arial" w:hAnsi="Arial" w:cs="Arial"/>
                <w:sz w:val="22"/>
              </w:rPr>
              <w:t xml:space="preserve">How were the different needs of the stakeholders taken into consideration in the design and delivery of activities?  </w:t>
            </w:r>
          </w:p>
          <w:p w14:paraId="29624C3D" w14:textId="77777777" w:rsidR="00404562" w:rsidRPr="00A1222D" w:rsidRDefault="00404562" w:rsidP="003E1F9A">
            <w:pPr>
              <w:spacing w:after="202" w:line="244" w:lineRule="auto"/>
              <w:ind w:left="118" w:hanging="2"/>
              <w:jc w:val="both"/>
              <w:rPr>
                <w:rFonts w:ascii="Arial" w:hAnsi="Arial" w:cs="Arial"/>
                <w:bCs/>
                <w:sz w:val="22"/>
              </w:rPr>
            </w:pPr>
            <w:r w:rsidRPr="00A1222D">
              <w:rPr>
                <w:rFonts w:ascii="Arial" w:hAnsi="Arial" w:cs="Arial"/>
                <w:bCs/>
                <w:sz w:val="22"/>
              </w:rPr>
              <w:t xml:space="preserve">Were the activities and outputs of the program consistent with the overall goal and the attainment of its objective? </w:t>
            </w:r>
          </w:p>
          <w:p w14:paraId="3B13985A" w14:textId="77777777" w:rsidR="00404562" w:rsidRPr="00A1222D" w:rsidRDefault="00404562" w:rsidP="003E1F9A">
            <w:pPr>
              <w:spacing w:after="0"/>
              <w:ind w:left="126" w:hanging="10"/>
              <w:jc w:val="both"/>
              <w:rPr>
                <w:rFonts w:ascii="Arial" w:hAnsi="Arial" w:cs="Arial"/>
                <w:bCs/>
                <w:sz w:val="22"/>
              </w:rPr>
            </w:pPr>
            <w:r w:rsidRPr="00A1222D">
              <w:rPr>
                <w:rFonts w:ascii="Arial" w:hAnsi="Arial" w:cs="Arial"/>
                <w:bCs/>
                <w:sz w:val="22"/>
              </w:rPr>
              <w:t xml:space="preserve">Were the activities and outputs of the program consistent with the intended impacts and effects?  </w:t>
            </w:r>
          </w:p>
        </w:tc>
      </w:tr>
      <w:tr w:rsidR="00404562" w:rsidRPr="00A1222D" w14:paraId="4E982C13" w14:textId="77777777" w:rsidTr="003E1F9A">
        <w:trPr>
          <w:trHeight w:val="1719"/>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CDD5D48" w14:textId="77777777" w:rsidR="00404562" w:rsidRPr="00A1222D" w:rsidRDefault="00404562" w:rsidP="003E1F9A">
            <w:pPr>
              <w:spacing w:after="0"/>
              <w:jc w:val="both"/>
              <w:rPr>
                <w:rFonts w:ascii="Arial" w:hAnsi="Arial" w:cs="Arial"/>
                <w:b/>
                <w:bCs/>
                <w:sz w:val="22"/>
              </w:rPr>
            </w:pPr>
            <w:r w:rsidRPr="00A1222D">
              <w:rPr>
                <w:rFonts w:ascii="Arial" w:hAnsi="Arial" w:cs="Arial"/>
                <w:b/>
                <w:bCs/>
                <w:sz w:val="22"/>
              </w:rPr>
              <w:t xml:space="preserve">Efficiency </w:t>
            </w:r>
          </w:p>
          <w:p w14:paraId="73505936" w14:textId="77777777" w:rsidR="00404562" w:rsidRPr="00A1222D" w:rsidRDefault="00404562" w:rsidP="003E1F9A">
            <w:pPr>
              <w:spacing w:after="0"/>
              <w:jc w:val="both"/>
              <w:rPr>
                <w:rFonts w:ascii="Arial" w:hAnsi="Arial" w:cs="Arial"/>
                <w:bCs/>
                <w:sz w:val="22"/>
              </w:rPr>
            </w:pPr>
          </w:p>
          <w:p w14:paraId="6C7B6673" w14:textId="77777777" w:rsidR="00404562" w:rsidRPr="00A1222D" w:rsidRDefault="00404562" w:rsidP="003E1F9A">
            <w:pPr>
              <w:spacing w:after="0"/>
              <w:jc w:val="both"/>
              <w:rPr>
                <w:rFonts w:ascii="Arial" w:hAnsi="Arial" w:cs="Arial"/>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516311A" w14:textId="77777777" w:rsidR="00404562" w:rsidRPr="00A1222D" w:rsidRDefault="00404562" w:rsidP="003E1F9A">
            <w:pPr>
              <w:spacing w:after="124" w:line="247" w:lineRule="auto"/>
              <w:ind w:left="128" w:right="144" w:hanging="7"/>
              <w:jc w:val="both"/>
              <w:rPr>
                <w:rFonts w:ascii="Arial" w:hAnsi="Arial" w:cs="Arial"/>
                <w:bCs/>
                <w:sz w:val="22"/>
              </w:rPr>
            </w:pPr>
            <w:r w:rsidRPr="00A1222D">
              <w:rPr>
                <w:rFonts w:ascii="Arial" w:hAnsi="Arial" w:cs="Arial"/>
                <w:bCs/>
                <w:sz w:val="22"/>
              </w:rPr>
              <w:t xml:space="preserve">Were the program activities delivered on time, to the right people, of the right quality as set out in the program documents and as reported?  </w:t>
            </w:r>
          </w:p>
          <w:p w14:paraId="4F669EDE" w14:textId="77777777" w:rsidR="00404562" w:rsidRPr="00A1222D" w:rsidRDefault="00404562" w:rsidP="003E1F9A">
            <w:pPr>
              <w:spacing w:after="114"/>
              <w:ind w:left="118"/>
              <w:jc w:val="both"/>
              <w:rPr>
                <w:rFonts w:ascii="Arial" w:hAnsi="Arial" w:cs="Arial"/>
                <w:bCs/>
                <w:sz w:val="22"/>
              </w:rPr>
            </w:pPr>
            <w:r w:rsidRPr="00A1222D">
              <w:rPr>
                <w:rFonts w:ascii="Arial" w:hAnsi="Arial" w:cs="Arial"/>
                <w:bCs/>
                <w:sz w:val="22"/>
              </w:rPr>
              <w:t xml:space="preserve">Were activities cost-efficient?  </w:t>
            </w:r>
          </w:p>
          <w:p w14:paraId="2EE97E1F" w14:textId="77777777" w:rsidR="00404562" w:rsidRPr="00A1222D" w:rsidRDefault="00404562" w:rsidP="003E1F9A">
            <w:pPr>
              <w:spacing w:after="0"/>
              <w:ind w:left="121"/>
              <w:jc w:val="both"/>
              <w:rPr>
                <w:rFonts w:ascii="Arial" w:hAnsi="Arial" w:cs="Arial"/>
                <w:bCs/>
                <w:sz w:val="22"/>
              </w:rPr>
            </w:pPr>
            <w:r w:rsidRPr="00A1222D">
              <w:rPr>
                <w:rFonts w:ascii="Arial" w:hAnsi="Arial" w:cs="Arial"/>
                <w:bCs/>
                <w:sz w:val="22"/>
              </w:rPr>
              <w:t xml:space="preserve">Was the program or project implemented in the most efficient way compared to alternatives? </w:t>
            </w:r>
          </w:p>
        </w:tc>
      </w:tr>
      <w:tr w:rsidR="00404562" w:rsidRPr="00A1222D" w14:paraId="38F2594D" w14:textId="77777777" w:rsidTr="003E1F9A">
        <w:trPr>
          <w:trHeight w:val="2343"/>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DFB350" w14:textId="77777777" w:rsidR="00404562" w:rsidRPr="00A1222D" w:rsidRDefault="00404562" w:rsidP="003E1F9A">
            <w:pPr>
              <w:spacing w:after="0"/>
              <w:jc w:val="both"/>
              <w:rPr>
                <w:rFonts w:ascii="Arial" w:hAnsi="Arial" w:cs="Arial"/>
                <w:b/>
                <w:bCs/>
                <w:sz w:val="22"/>
              </w:rPr>
            </w:pPr>
            <w:r w:rsidRPr="00A1222D">
              <w:rPr>
                <w:rFonts w:ascii="Arial" w:hAnsi="Arial" w:cs="Arial"/>
                <w:b/>
                <w:bCs/>
                <w:sz w:val="22"/>
              </w:rPr>
              <w:t xml:space="preserve">Effectiveness </w:t>
            </w:r>
          </w:p>
          <w:p w14:paraId="26EED8CF" w14:textId="77777777" w:rsidR="00404562" w:rsidRPr="00A1222D" w:rsidRDefault="00404562" w:rsidP="003E1F9A">
            <w:pPr>
              <w:spacing w:after="0"/>
              <w:jc w:val="both"/>
              <w:rPr>
                <w:rFonts w:ascii="Arial" w:hAnsi="Arial" w:cs="Arial"/>
                <w:bCs/>
                <w:sz w:val="22"/>
              </w:rPr>
            </w:pPr>
          </w:p>
          <w:p w14:paraId="34004163" w14:textId="77777777" w:rsidR="00404562" w:rsidRPr="00A1222D" w:rsidRDefault="00404562" w:rsidP="003E1F9A">
            <w:pPr>
              <w:spacing w:after="0"/>
              <w:jc w:val="both"/>
              <w:rPr>
                <w:rFonts w:ascii="Arial" w:hAnsi="Arial" w:cs="Arial"/>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8D931AF" w14:textId="77777777" w:rsidR="00404562" w:rsidRPr="00A1222D" w:rsidRDefault="00404562" w:rsidP="003E1F9A">
            <w:pPr>
              <w:spacing w:after="125" w:line="246" w:lineRule="auto"/>
              <w:ind w:left="128" w:right="175" w:hanging="7"/>
              <w:jc w:val="both"/>
              <w:rPr>
                <w:rFonts w:ascii="Arial" w:hAnsi="Arial" w:cs="Arial"/>
                <w:bCs/>
                <w:sz w:val="22"/>
              </w:rPr>
            </w:pPr>
            <w:r w:rsidRPr="00A1222D">
              <w:rPr>
                <w:rFonts w:ascii="Arial" w:hAnsi="Arial" w:cs="Arial"/>
                <w:bCs/>
                <w:sz w:val="22"/>
              </w:rPr>
              <w:t xml:space="preserve">What has contributed to the successful/unsuccessful implementation of program activities? What are the lessons learned? What were the major factors influencing the achievement or non-achievement of the objective? </w:t>
            </w:r>
          </w:p>
          <w:p w14:paraId="0F53BB54" w14:textId="77777777" w:rsidR="00404562" w:rsidRPr="00A1222D" w:rsidRDefault="00404562" w:rsidP="003E1F9A">
            <w:pPr>
              <w:spacing w:after="112"/>
              <w:ind w:left="113"/>
              <w:jc w:val="both"/>
              <w:rPr>
                <w:rFonts w:ascii="Arial" w:hAnsi="Arial" w:cs="Arial"/>
                <w:bCs/>
                <w:sz w:val="22"/>
              </w:rPr>
            </w:pPr>
            <w:r w:rsidRPr="00A1222D">
              <w:rPr>
                <w:rFonts w:ascii="Arial" w:hAnsi="Arial" w:cs="Arial"/>
                <w:bCs/>
                <w:sz w:val="22"/>
              </w:rPr>
              <w:t xml:space="preserve">To what extent was the </w:t>
            </w:r>
            <w:r w:rsidRPr="00A1222D">
              <w:rPr>
                <w:rFonts w:ascii="Arial" w:hAnsi="Arial" w:cs="Arial"/>
                <w:sz w:val="22"/>
              </w:rPr>
              <w:t>project’s objectives</w:t>
            </w:r>
            <w:r w:rsidRPr="00A1222D">
              <w:rPr>
                <w:rFonts w:ascii="Arial" w:hAnsi="Arial" w:cs="Arial"/>
                <w:bCs/>
                <w:sz w:val="22"/>
              </w:rPr>
              <w:t xml:space="preserve"> achieved?  </w:t>
            </w:r>
          </w:p>
          <w:p w14:paraId="1A463433" w14:textId="77777777" w:rsidR="00404562" w:rsidRPr="00A1222D" w:rsidRDefault="00404562" w:rsidP="003E1F9A">
            <w:pPr>
              <w:spacing w:after="0"/>
              <w:ind w:left="121"/>
              <w:jc w:val="both"/>
              <w:rPr>
                <w:rFonts w:ascii="Arial" w:hAnsi="Arial" w:cs="Arial"/>
                <w:sz w:val="22"/>
              </w:rPr>
            </w:pPr>
          </w:p>
          <w:p w14:paraId="124D423A" w14:textId="77777777" w:rsidR="00404562" w:rsidRPr="00A1222D" w:rsidRDefault="00404562" w:rsidP="003E1F9A">
            <w:pPr>
              <w:spacing w:after="0"/>
              <w:ind w:left="121"/>
              <w:jc w:val="both"/>
              <w:rPr>
                <w:rFonts w:ascii="Arial" w:hAnsi="Arial" w:cs="Arial"/>
                <w:i/>
                <w:sz w:val="22"/>
              </w:rPr>
            </w:pPr>
            <w:r w:rsidRPr="00A1222D">
              <w:rPr>
                <w:rFonts w:ascii="Arial" w:hAnsi="Arial" w:cs="Arial"/>
                <w:i/>
                <w:iCs/>
                <w:sz w:val="22"/>
              </w:rPr>
              <w:t xml:space="preserve">Please note – the project did not have outcome level indicators and so these questions are the sole method of measuring effectiveness. </w:t>
            </w:r>
          </w:p>
        </w:tc>
      </w:tr>
      <w:tr w:rsidR="00404562" w:rsidRPr="00A1222D" w14:paraId="7CB5DA45" w14:textId="77777777" w:rsidTr="003E1F9A">
        <w:trPr>
          <w:trHeight w:val="2456"/>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58BB96" w14:textId="77777777" w:rsidR="00404562" w:rsidRPr="00A1222D" w:rsidRDefault="00404562" w:rsidP="003E1F9A">
            <w:pPr>
              <w:spacing w:after="0"/>
              <w:jc w:val="both"/>
              <w:rPr>
                <w:rFonts w:ascii="Arial" w:hAnsi="Arial" w:cs="Arial"/>
                <w:b/>
                <w:bCs/>
                <w:sz w:val="22"/>
              </w:rPr>
            </w:pPr>
            <w:r w:rsidRPr="00A1222D">
              <w:rPr>
                <w:rFonts w:ascii="Arial" w:hAnsi="Arial" w:cs="Arial"/>
                <w:b/>
                <w:bCs/>
                <w:sz w:val="22"/>
              </w:rPr>
              <w:t xml:space="preserve">Impact </w:t>
            </w:r>
          </w:p>
          <w:p w14:paraId="1B213074" w14:textId="77777777" w:rsidR="00404562" w:rsidRPr="00A1222D" w:rsidRDefault="00404562" w:rsidP="003E1F9A">
            <w:pPr>
              <w:spacing w:after="0"/>
              <w:jc w:val="both"/>
              <w:rPr>
                <w:rFonts w:ascii="Arial" w:hAnsi="Arial" w:cs="Arial"/>
                <w:bCs/>
                <w:sz w:val="22"/>
              </w:rPr>
            </w:pPr>
          </w:p>
          <w:p w14:paraId="634C8624" w14:textId="77777777" w:rsidR="00404562" w:rsidRPr="00A1222D" w:rsidRDefault="00404562" w:rsidP="003E1F9A">
            <w:pPr>
              <w:spacing w:after="0"/>
              <w:jc w:val="both"/>
              <w:rPr>
                <w:rFonts w:ascii="Arial" w:hAnsi="Arial" w:cs="Arial"/>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9C2EF2B" w14:textId="77777777" w:rsidR="00404562" w:rsidRPr="00A1222D" w:rsidRDefault="00404562" w:rsidP="003E1F9A">
            <w:pPr>
              <w:spacing w:after="0"/>
              <w:ind w:left="113"/>
              <w:jc w:val="both"/>
              <w:rPr>
                <w:rFonts w:ascii="Arial" w:hAnsi="Arial" w:cs="Arial"/>
                <w:sz w:val="22"/>
              </w:rPr>
            </w:pPr>
            <w:r w:rsidRPr="00A1222D">
              <w:rPr>
                <w:rFonts w:ascii="Arial" w:hAnsi="Arial" w:cs="Arial"/>
                <w:bCs/>
                <w:sz w:val="22"/>
              </w:rPr>
              <w:t xml:space="preserve">What real difference/changes have the activities made to the target group? </w:t>
            </w:r>
            <w:r w:rsidRPr="00A1222D">
              <w:rPr>
                <w:rFonts w:ascii="Arial" w:hAnsi="Arial" w:cs="Arial"/>
                <w:sz w:val="22"/>
              </w:rPr>
              <w:t>How do the adolescents, caregivers and other beneficiaries see the impact themselves and how do they describe the changes?</w:t>
            </w:r>
          </w:p>
          <w:p w14:paraId="165E012B" w14:textId="77777777" w:rsidR="00404562" w:rsidRPr="00A1222D" w:rsidRDefault="00404562" w:rsidP="003E1F9A">
            <w:pPr>
              <w:spacing w:after="114"/>
              <w:ind w:left="113"/>
              <w:jc w:val="both"/>
              <w:rPr>
                <w:rFonts w:ascii="Arial" w:hAnsi="Arial" w:cs="Arial"/>
                <w:bCs/>
                <w:sz w:val="22"/>
              </w:rPr>
            </w:pPr>
            <w:r w:rsidRPr="00A1222D">
              <w:rPr>
                <w:rFonts w:ascii="Arial" w:hAnsi="Arial" w:cs="Arial"/>
                <w:bCs/>
                <w:sz w:val="22"/>
              </w:rPr>
              <w:t xml:space="preserve"> </w:t>
            </w:r>
          </w:p>
          <w:p w14:paraId="2F5F791B" w14:textId="77777777" w:rsidR="00404562" w:rsidRPr="00A1222D" w:rsidRDefault="00404562" w:rsidP="003E1F9A">
            <w:pPr>
              <w:spacing w:after="134" w:line="239" w:lineRule="auto"/>
              <w:ind w:left="113"/>
              <w:jc w:val="both"/>
              <w:rPr>
                <w:rFonts w:ascii="Arial" w:hAnsi="Arial" w:cs="Arial"/>
                <w:bCs/>
                <w:sz w:val="22"/>
              </w:rPr>
            </w:pPr>
            <w:r w:rsidRPr="00A1222D">
              <w:rPr>
                <w:rFonts w:ascii="Arial" w:hAnsi="Arial" w:cs="Arial"/>
                <w:bCs/>
                <w:sz w:val="22"/>
              </w:rPr>
              <w:t xml:space="preserve">What potential positive or negative unintended consequences the program might be generating?  </w:t>
            </w:r>
          </w:p>
        </w:tc>
      </w:tr>
      <w:tr w:rsidR="00404562" w:rsidRPr="00A1222D" w14:paraId="6D6C3950" w14:textId="77777777" w:rsidTr="003E1F9A">
        <w:trPr>
          <w:trHeight w:val="1087"/>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83849F" w14:textId="77777777" w:rsidR="00404562" w:rsidRPr="00A1222D" w:rsidRDefault="00404562" w:rsidP="003E1F9A">
            <w:pPr>
              <w:spacing w:after="0"/>
              <w:jc w:val="both"/>
              <w:rPr>
                <w:rFonts w:ascii="Arial" w:hAnsi="Arial" w:cs="Arial"/>
                <w:b/>
                <w:bCs/>
                <w:sz w:val="22"/>
              </w:rPr>
            </w:pPr>
            <w:r w:rsidRPr="00A1222D">
              <w:rPr>
                <w:rFonts w:ascii="Arial" w:hAnsi="Arial" w:cs="Arial"/>
                <w:b/>
                <w:bCs/>
                <w:sz w:val="22"/>
              </w:rPr>
              <w:lastRenderedPageBreak/>
              <w:t>Sustainability</w:t>
            </w:r>
          </w:p>
          <w:p w14:paraId="3B83B5D5" w14:textId="77777777" w:rsidR="00404562" w:rsidRPr="00A1222D" w:rsidRDefault="00404562" w:rsidP="003E1F9A">
            <w:pPr>
              <w:spacing w:after="0"/>
              <w:jc w:val="both"/>
              <w:rPr>
                <w:rFonts w:ascii="Arial" w:hAnsi="Arial" w:cs="Arial"/>
                <w:bCs/>
                <w:sz w:val="22"/>
              </w:rPr>
            </w:pPr>
          </w:p>
          <w:p w14:paraId="46E37FB3" w14:textId="77777777" w:rsidR="00404562" w:rsidRPr="00A1222D" w:rsidRDefault="00404562" w:rsidP="003E1F9A">
            <w:pPr>
              <w:spacing w:after="0"/>
              <w:jc w:val="both"/>
              <w:rPr>
                <w:rFonts w:ascii="Arial" w:hAnsi="Arial" w:cs="Arial"/>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0A6CF45" w14:textId="77777777" w:rsidR="00404562" w:rsidRPr="00A1222D" w:rsidRDefault="00404562" w:rsidP="003E1F9A">
            <w:pPr>
              <w:spacing w:after="114"/>
              <w:ind w:right="103"/>
              <w:jc w:val="both"/>
              <w:rPr>
                <w:rFonts w:ascii="Arial" w:hAnsi="Arial" w:cs="Arial"/>
                <w:bCs/>
                <w:sz w:val="22"/>
              </w:rPr>
            </w:pPr>
            <w:r w:rsidRPr="00A1222D">
              <w:rPr>
                <w:rFonts w:ascii="Arial" w:hAnsi="Arial" w:cs="Arial"/>
                <w:bCs/>
                <w:sz w:val="22"/>
              </w:rPr>
              <w:t xml:space="preserve">To what extent are the benefits of the program going to continue, or are likely to continue?  </w:t>
            </w:r>
          </w:p>
          <w:p w14:paraId="3A6A4A5B" w14:textId="77777777" w:rsidR="00404562" w:rsidRPr="00A1222D" w:rsidRDefault="00404562" w:rsidP="003E1F9A">
            <w:pPr>
              <w:spacing w:after="114"/>
              <w:ind w:right="103"/>
              <w:jc w:val="both"/>
              <w:rPr>
                <w:rFonts w:ascii="Arial" w:hAnsi="Arial" w:cs="Arial"/>
                <w:bCs/>
                <w:sz w:val="22"/>
              </w:rPr>
            </w:pPr>
            <w:r w:rsidRPr="00A1222D">
              <w:rPr>
                <w:rFonts w:ascii="Arial" w:hAnsi="Arial" w:cs="Arial"/>
                <w:bCs/>
                <w:sz w:val="22"/>
              </w:rPr>
              <w:t>Were any innovative approaches or practices introduced which contributed to improved sustainability?</w:t>
            </w:r>
          </w:p>
          <w:p w14:paraId="1AB3590E" w14:textId="77777777" w:rsidR="00404562" w:rsidRPr="00A1222D" w:rsidRDefault="00404562" w:rsidP="003E1F9A">
            <w:pPr>
              <w:spacing w:after="0"/>
              <w:jc w:val="both"/>
              <w:rPr>
                <w:rFonts w:ascii="Arial" w:hAnsi="Arial" w:cs="Arial"/>
                <w:bCs/>
                <w:sz w:val="22"/>
              </w:rPr>
            </w:pPr>
            <w:r w:rsidRPr="00A1222D">
              <w:rPr>
                <w:rFonts w:ascii="Arial" w:hAnsi="Arial" w:cs="Arial"/>
                <w:bCs/>
                <w:sz w:val="22"/>
              </w:rPr>
              <w:t xml:space="preserve">What were the major factors which influenced the achievement or non-achievement of sustainability of the program? </w:t>
            </w:r>
          </w:p>
        </w:tc>
      </w:tr>
      <w:tr w:rsidR="00404562" w:rsidRPr="00A1222D" w14:paraId="0EDE1889" w14:textId="77777777" w:rsidTr="003E1F9A">
        <w:trPr>
          <w:trHeight w:val="1087"/>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DF99FC" w14:textId="77777777" w:rsidR="00404562" w:rsidRPr="00A1222D" w:rsidRDefault="00404562" w:rsidP="003E1F9A">
            <w:pPr>
              <w:spacing w:after="114" w:line="360" w:lineRule="auto"/>
              <w:ind w:right="103"/>
              <w:jc w:val="both"/>
              <w:rPr>
                <w:rFonts w:ascii="Arial" w:hAnsi="Arial" w:cs="Arial"/>
                <w:b/>
                <w:bCs/>
                <w:sz w:val="22"/>
              </w:rPr>
            </w:pPr>
            <w:r w:rsidRPr="00A1222D">
              <w:rPr>
                <w:rFonts w:ascii="Arial" w:hAnsi="Arial" w:cs="Arial"/>
                <w:b/>
                <w:bCs/>
                <w:sz w:val="22"/>
              </w:rPr>
              <w:t>Cross cutting issues</w:t>
            </w:r>
          </w:p>
          <w:p w14:paraId="7C235659" w14:textId="77777777" w:rsidR="00404562" w:rsidRPr="00A1222D" w:rsidRDefault="00404562" w:rsidP="003E1F9A">
            <w:pPr>
              <w:spacing w:after="114" w:line="360" w:lineRule="auto"/>
              <w:ind w:right="103"/>
              <w:jc w:val="both"/>
              <w:rPr>
                <w:rFonts w:ascii="Arial" w:hAnsi="Arial" w:cs="Arial"/>
                <w:b/>
                <w:bCs/>
                <w:sz w:val="22"/>
              </w:rPr>
            </w:pPr>
          </w:p>
          <w:p w14:paraId="72B493A2" w14:textId="77777777" w:rsidR="00404562" w:rsidRPr="00A1222D" w:rsidRDefault="00404562" w:rsidP="003E1F9A">
            <w:pPr>
              <w:spacing w:after="114" w:line="360" w:lineRule="auto"/>
              <w:ind w:right="103"/>
              <w:jc w:val="both"/>
              <w:rPr>
                <w:rFonts w:ascii="Arial" w:hAnsi="Arial" w:cs="Arial"/>
                <w:b/>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9C48EE" w14:textId="6A1F80AD" w:rsidR="00627ACB" w:rsidRPr="00A1222D" w:rsidRDefault="00627ACB" w:rsidP="003E1F9A">
            <w:pPr>
              <w:spacing w:after="114" w:line="360" w:lineRule="auto"/>
              <w:ind w:right="103"/>
              <w:jc w:val="both"/>
              <w:rPr>
                <w:rFonts w:ascii="Arial" w:hAnsi="Arial" w:cs="Arial"/>
                <w:sz w:val="22"/>
              </w:rPr>
            </w:pPr>
            <w:r w:rsidRPr="00A1222D">
              <w:rPr>
                <w:rFonts w:ascii="Arial" w:hAnsi="Arial" w:cs="Arial"/>
                <w:sz w:val="22"/>
              </w:rPr>
              <w:t>To what extent did the project incorporate gender-sensitive approaches in its design and delivery?</w:t>
            </w:r>
            <w:r w:rsidRPr="00A1222D" w:rsidDel="00627ACB">
              <w:rPr>
                <w:rFonts w:ascii="Arial" w:hAnsi="Arial" w:cs="Arial"/>
                <w:sz w:val="22"/>
              </w:rPr>
              <w:t xml:space="preserve"> </w:t>
            </w:r>
          </w:p>
          <w:p w14:paraId="3803D447" w14:textId="18C41D14" w:rsidR="00627ACB" w:rsidRPr="00A1222D" w:rsidRDefault="00627ACB" w:rsidP="003E1F9A">
            <w:pPr>
              <w:spacing w:after="114" w:line="360" w:lineRule="auto"/>
              <w:ind w:right="103"/>
              <w:jc w:val="both"/>
              <w:rPr>
                <w:rFonts w:ascii="Arial" w:hAnsi="Arial" w:cs="Arial"/>
                <w:sz w:val="22"/>
              </w:rPr>
            </w:pPr>
            <w:r w:rsidRPr="00A1222D">
              <w:rPr>
                <w:rFonts w:ascii="Arial" w:hAnsi="Arial" w:cs="Arial"/>
                <w:sz w:val="22"/>
              </w:rPr>
              <w:t>How do participants from different gender groups perceive the impact of the rehabilitation works and MHPSS services?</w:t>
            </w:r>
          </w:p>
          <w:p w14:paraId="0B333AB4" w14:textId="77777777" w:rsidR="00404562" w:rsidRPr="00A1222D" w:rsidRDefault="00404562" w:rsidP="003E1F9A">
            <w:pPr>
              <w:spacing w:after="114" w:line="360" w:lineRule="auto"/>
              <w:ind w:right="103"/>
              <w:jc w:val="both"/>
              <w:rPr>
                <w:rFonts w:ascii="Arial" w:hAnsi="Arial" w:cs="Arial"/>
                <w:sz w:val="22"/>
              </w:rPr>
            </w:pPr>
            <w:r w:rsidRPr="00A1222D">
              <w:rPr>
                <w:rFonts w:ascii="Arial" w:hAnsi="Arial" w:cs="Arial"/>
                <w:sz w:val="22"/>
              </w:rPr>
              <w:t>How effectively did the project identify and address the specific needs of minority groups and persons with disabilities?</w:t>
            </w:r>
          </w:p>
          <w:p w14:paraId="475FB19B" w14:textId="77777777" w:rsidR="00404562" w:rsidRPr="00A1222D" w:rsidRDefault="00404562" w:rsidP="003E1F9A">
            <w:pPr>
              <w:spacing w:after="114" w:line="360" w:lineRule="auto"/>
              <w:ind w:right="103"/>
              <w:jc w:val="both"/>
              <w:rPr>
                <w:rFonts w:ascii="Arial" w:hAnsi="Arial" w:cs="Arial"/>
                <w:sz w:val="22"/>
              </w:rPr>
            </w:pPr>
            <w:r w:rsidRPr="00A1222D">
              <w:rPr>
                <w:rFonts w:ascii="Arial" w:hAnsi="Arial" w:cs="Arial"/>
                <w:sz w:val="22"/>
              </w:rPr>
              <w:t>To what extent were individuals in remote areas provided with support and actively included in the project?</w:t>
            </w:r>
          </w:p>
          <w:p w14:paraId="38F44724" w14:textId="77777777" w:rsidR="00404562" w:rsidRPr="00A1222D" w:rsidRDefault="00404562" w:rsidP="003E1F9A">
            <w:pPr>
              <w:spacing w:after="114" w:line="360" w:lineRule="auto"/>
              <w:ind w:right="103"/>
              <w:jc w:val="both"/>
              <w:rPr>
                <w:rFonts w:ascii="Arial" w:hAnsi="Arial" w:cs="Arial"/>
                <w:sz w:val="22"/>
              </w:rPr>
            </w:pPr>
            <w:r w:rsidRPr="00A1222D">
              <w:rPr>
                <w:rFonts w:ascii="Arial" w:hAnsi="Arial" w:cs="Arial"/>
                <w:sz w:val="22"/>
              </w:rPr>
              <w:t>What consultation as well as specific feedback mechanisms were considered and implemented for this project and how effectively did they work (CHS 5</w:t>
            </w:r>
            <w:r w:rsidR="00955D20" w:rsidRPr="00A1222D">
              <w:rPr>
                <w:rFonts w:ascii="Arial" w:hAnsi="Arial" w:cs="Arial"/>
                <w:sz w:val="22"/>
              </w:rPr>
              <w:t>)?</w:t>
            </w:r>
          </w:p>
          <w:p w14:paraId="3D2D5336" w14:textId="375652B8" w:rsidR="00B37AD7" w:rsidRPr="00A1222D" w:rsidRDefault="00B37AD7" w:rsidP="003E1F9A">
            <w:pPr>
              <w:spacing w:after="114" w:line="360" w:lineRule="auto"/>
              <w:ind w:right="103"/>
              <w:jc w:val="both"/>
              <w:rPr>
                <w:rFonts w:ascii="Arial" w:hAnsi="Arial" w:cs="Arial"/>
                <w:sz w:val="22"/>
              </w:rPr>
            </w:pPr>
            <w:r w:rsidRPr="00A1222D">
              <w:rPr>
                <w:rStyle w:val="ui-provider"/>
                <w:rFonts w:ascii="Arial" w:hAnsi="Arial" w:cs="Arial"/>
                <w:sz w:val="22"/>
                <w:szCs w:val="24"/>
              </w:rPr>
              <w:t>How effective were safeguarding approaches implemented under this project?</w:t>
            </w:r>
          </w:p>
        </w:tc>
      </w:tr>
      <w:tr w:rsidR="00404562" w:rsidRPr="00A1222D" w14:paraId="741F461F" w14:textId="77777777" w:rsidTr="003E1F9A">
        <w:trPr>
          <w:trHeight w:val="1087"/>
        </w:trPr>
        <w:tc>
          <w:tcPr>
            <w:tcW w:w="17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5FF20B" w14:textId="77777777" w:rsidR="00404562" w:rsidRPr="00A1222D" w:rsidRDefault="00404562" w:rsidP="003E1F9A">
            <w:pPr>
              <w:spacing w:after="114"/>
              <w:ind w:right="103"/>
              <w:jc w:val="both"/>
              <w:rPr>
                <w:rFonts w:ascii="Arial" w:hAnsi="Arial" w:cs="Arial"/>
                <w:b/>
                <w:bCs/>
                <w:sz w:val="22"/>
              </w:rPr>
            </w:pPr>
            <w:r w:rsidRPr="00A1222D">
              <w:rPr>
                <w:rFonts w:ascii="Arial" w:hAnsi="Arial" w:cs="Arial"/>
                <w:b/>
                <w:bCs/>
                <w:sz w:val="22"/>
              </w:rPr>
              <w:t xml:space="preserve">Coordination and coherence </w:t>
            </w:r>
          </w:p>
          <w:p w14:paraId="70D58BA0" w14:textId="77777777" w:rsidR="00404562" w:rsidRPr="00A1222D" w:rsidRDefault="00404562" w:rsidP="003E1F9A">
            <w:pPr>
              <w:spacing w:after="114"/>
              <w:ind w:right="103"/>
              <w:jc w:val="both"/>
              <w:rPr>
                <w:rFonts w:ascii="Arial" w:hAnsi="Arial" w:cs="Arial"/>
                <w:b/>
                <w:bCs/>
                <w:sz w:val="22"/>
              </w:rPr>
            </w:pPr>
          </w:p>
          <w:p w14:paraId="4B5A6E3D" w14:textId="77777777" w:rsidR="00404562" w:rsidRPr="00A1222D" w:rsidRDefault="00404562" w:rsidP="003E1F9A">
            <w:pPr>
              <w:spacing w:after="114"/>
              <w:ind w:right="103"/>
              <w:jc w:val="both"/>
              <w:rPr>
                <w:rFonts w:ascii="Arial" w:hAnsi="Arial" w:cs="Arial"/>
                <w:b/>
                <w:bCs/>
                <w:sz w:val="22"/>
              </w:rPr>
            </w:pPr>
          </w:p>
        </w:tc>
        <w:tc>
          <w:tcPr>
            <w:tcW w:w="7898"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743F067" w14:textId="77777777" w:rsidR="00404562" w:rsidRPr="00A1222D" w:rsidRDefault="00404562" w:rsidP="003E1F9A">
            <w:pPr>
              <w:spacing w:after="114" w:line="360" w:lineRule="auto"/>
              <w:ind w:right="103"/>
              <w:jc w:val="both"/>
              <w:rPr>
                <w:rFonts w:ascii="Arial" w:hAnsi="Arial" w:cs="Arial"/>
                <w:bCs/>
                <w:sz w:val="22"/>
              </w:rPr>
            </w:pPr>
            <w:r w:rsidRPr="00A1222D">
              <w:rPr>
                <w:rFonts w:ascii="Arial" w:hAnsi="Arial" w:cs="Arial"/>
                <w:bCs/>
                <w:sz w:val="22"/>
              </w:rPr>
              <w:t>To what extent was the relationship between PIU and implementing partners equitable</w:t>
            </w:r>
            <w:r w:rsidRPr="00A1222D" w:rsidDel="00656357">
              <w:rPr>
                <w:rFonts w:ascii="Arial" w:hAnsi="Arial" w:cs="Arial"/>
                <w:bCs/>
                <w:sz w:val="22"/>
              </w:rPr>
              <w:t xml:space="preserve"> </w:t>
            </w:r>
            <w:r w:rsidRPr="00A1222D">
              <w:rPr>
                <w:rFonts w:ascii="Arial" w:hAnsi="Arial" w:cs="Arial"/>
                <w:bCs/>
                <w:sz w:val="22"/>
              </w:rPr>
              <w:t>Were plans for coordination with clusters</w:t>
            </w:r>
            <w:r w:rsidR="00955D20" w:rsidRPr="00A1222D">
              <w:rPr>
                <w:rFonts w:ascii="Arial" w:hAnsi="Arial" w:cs="Arial"/>
                <w:bCs/>
                <w:sz w:val="22"/>
              </w:rPr>
              <w:t xml:space="preserve"> </w:t>
            </w:r>
            <w:r w:rsidRPr="00A1222D">
              <w:rPr>
                <w:rFonts w:ascii="Arial" w:hAnsi="Arial" w:cs="Arial"/>
                <w:bCs/>
                <w:sz w:val="22"/>
              </w:rPr>
              <w:t>and local NGOs, government services in place, and followed?</w:t>
            </w:r>
          </w:p>
          <w:p w14:paraId="723FB3B1" w14:textId="77777777" w:rsidR="00404562" w:rsidRPr="00A1222D" w:rsidRDefault="00404562" w:rsidP="003E1F9A">
            <w:pPr>
              <w:spacing w:after="114" w:line="360" w:lineRule="auto"/>
              <w:ind w:right="103"/>
              <w:jc w:val="both"/>
              <w:rPr>
                <w:rFonts w:ascii="Arial" w:hAnsi="Arial" w:cs="Arial"/>
                <w:bCs/>
                <w:sz w:val="22"/>
              </w:rPr>
            </w:pPr>
            <w:r w:rsidRPr="00A1222D">
              <w:rPr>
                <w:rFonts w:ascii="Arial" w:hAnsi="Arial" w:cs="Arial"/>
                <w:bCs/>
                <w:sz w:val="22"/>
              </w:rPr>
              <w:t>How did the organisations harmonise and coordinate their interventions with other partners?</w:t>
            </w:r>
          </w:p>
          <w:p w14:paraId="51466DB8" w14:textId="6DEDDA30" w:rsidR="00C80943" w:rsidRPr="00A1222D" w:rsidRDefault="00C80943" w:rsidP="00C80943">
            <w:pPr>
              <w:rPr>
                <w:rFonts w:ascii="Arial" w:hAnsi="Arial" w:cs="Arial"/>
                <w:bCs/>
                <w:sz w:val="22"/>
              </w:rPr>
            </w:pPr>
            <w:r w:rsidRPr="00A1222D">
              <w:rPr>
                <w:rFonts w:ascii="Arial" w:hAnsi="Arial" w:cs="Arial"/>
                <w:bCs/>
                <w:sz w:val="22"/>
              </w:rPr>
              <w:t>How effective were the communication and coordination processes between the PIU and Ruki Driziv?</w:t>
            </w:r>
          </w:p>
          <w:p w14:paraId="346A7BE1" w14:textId="3CFAE936" w:rsidR="00C80943" w:rsidRPr="00A1222D" w:rsidRDefault="00C80943" w:rsidP="003E1F9A">
            <w:pPr>
              <w:spacing w:after="114" w:line="360" w:lineRule="auto"/>
              <w:ind w:right="103"/>
              <w:jc w:val="both"/>
              <w:rPr>
                <w:rFonts w:ascii="Arial" w:hAnsi="Arial" w:cs="Arial"/>
                <w:bCs/>
                <w:sz w:val="22"/>
              </w:rPr>
            </w:pPr>
            <w:r w:rsidRPr="00A1222D">
              <w:rPr>
                <w:rFonts w:ascii="Arial" w:hAnsi="Arial" w:cs="Arial"/>
                <w:bCs/>
                <w:sz w:val="22"/>
              </w:rPr>
              <w:t>What lessons were learned from the partnership coordination, and how might these inform future collaborative efforts?</w:t>
            </w:r>
          </w:p>
        </w:tc>
      </w:tr>
    </w:tbl>
    <w:p w14:paraId="6ED1F5DD" w14:textId="47C04D13" w:rsidR="00404562" w:rsidRPr="00A1222D" w:rsidRDefault="00404562" w:rsidP="00404562">
      <w:pPr>
        <w:jc w:val="both"/>
        <w:rPr>
          <w:rFonts w:ascii="Arial" w:hAnsi="Arial" w:cs="Arial"/>
        </w:rPr>
      </w:pPr>
    </w:p>
    <w:p w14:paraId="31643D97" w14:textId="710C74DC" w:rsidR="001D3584" w:rsidRPr="00A1222D" w:rsidRDefault="001D3584" w:rsidP="00246E74">
      <w:pPr>
        <w:pStyle w:val="Heading3"/>
        <w:spacing w:before="0"/>
        <w:jc w:val="both"/>
        <w:rPr>
          <w:rFonts w:ascii="Arial" w:hAnsi="Arial" w:cs="Arial"/>
          <w:noProof/>
          <w:sz w:val="32"/>
          <w:szCs w:val="32"/>
          <w:lang w:eastAsia="en-GB"/>
        </w:rPr>
      </w:pPr>
      <w:r w:rsidRPr="00A1222D">
        <w:rPr>
          <w:rFonts w:ascii="Arial" w:hAnsi="Arial" w:cs="Arial"/>
          <w:noProof/>
          <w:sz w:val="32"/>
          <w:szCs w:val="32"/>
          <w:lang w:eastAsia="en-GB"/>
        </w:rPr>
        <w:t xml:space="preserve">3.2 Beneficiary assessment  </w:t>
      </w:r>
    </w:p>
    <w:p w14:paraId="6D9B8C77" w14:textId="77777777" w:rsidR="001D3584" w:rsidRPr="00A1222D" w:rsidRDefault="001D3584" w:rsidP="001D3584">
      <w:pPr>
        <w:spacing w:after="0"/>
        <w:ind w:left="2"/>
        <w:rPr>
          <w:rFonts w:ascii="Arial" w:hAnsi="Arial" w:cs="Arial"/>
        </w:rPr>
      </w:pPr>
      <w:r w:rsidRPr="00A1222D">
        <w:rPr>
          <w:rFonts w:ascii="Arial" w:eastAsia="Arial" w:hAnsi="Arial" w:cs="Arial"/>
          <w:sz w:val="22"/>
        </w:rPr>
        <w:t xml:space="preserve"> </w:t>
      </w:r>
    </w:p>
    <w:tbl>
      <w:tblPr>
        <w:tblStyle w:val="TableGrid"/>
        <w:tblW w:w="9566" w:type="dxa"/>
        <w:tblInd w:w="12" w:type="dxa"/>
        <w:tblCellMar>
          <w:top w:w="151" w:type="dxa"/>
          <w:left w:w="101" w:type="dxa"/>
          <w:right w:w="53" w:type="dxa"/>
        </w:tblCellMar>
        <w:tblLook w:val="04A0" w:firstRow="1" w:lastRow="0" w:firstColumn="1" w:lastColumn="0" w:noHBand="0" w:noVBand="1"/>
      </w:tblPr>
      <w:tblGrid>
        <w:gridCol w:w="1740"/>
        <w:gridCol w:w="7826"/>
      </w:tblGrid>
      <w:tr w:rsidR="001D3584" w:rsidRPr="009962ED" w14:paraId="57675F38" w14:textId="77777777" w:rsidTr="003E1F9A">
        <w:trPr>
          <w:trHeight w:val="466"/>
        </w:trPr>
        <w:tc>
          <w:tcPr>
            <w:tcW w:w="1740" w:type="dxa"/>
            <w:tcBorders>
              <w:top w:val="single" w:sz="8" w:space="0" w:color="000000"/>
              <w:left w:val="single" w:sz="8" w:space="0" w:color="000000"/>
              <w:bottom w:val="single" w:sz="8" w:space="0" w:color="000000"/>
              <w:right w:val="single" w:sz="8" w:space="0" w:color="000000"/>
            </w:tcBorders>
            <w:vAlign w:val="center"/>
          </w:tcPr>
          <w:p w14:paraId="03689D6E" w14:textId="77777777" w:rsidR="001D3584" w:rsidRPr="009962ED" w:rsidRDefault="001D3584" w:rsidP="003E1F9A">
            <w:pPr>
              <w:spacing w:after="0"/>
              <w:rPr>
                <w:rFonts w:ascii="Arial" w:hAnsi="Arial" w:cs="Arial"/>
                <w:sz w:val="22"/>
              </w:rPr>
            </w:pPr>
            <w:r w:rsidRPr="009962ED">
              <w:rPr>
                <w:rFonts w:ascii="Arial" w:eastAsia="Calibri" w:hAnsi="Arial" w:cs="Arial"/>
                <w:b/>
                <w:sz w:val="22"/>
              </w:rPr>
              <w:t xml:space="preserve">Evaluation Criteria </w:t>
            </w:r>
          </w:p>
        </w:tc>
        <w:tc>
          <w:tcPr>
            <w:tcW w:w="7826" w:type="dxa"/>
            <w:tcBorders>
              <w:top w:val="single" w:sz="8" w:space="0" w:color="000000"/>
              <w:left w:val="single" w:sz="8" w:space="0" w:color="000000"/>
              <w:bottom w:val="single" w:sz="8" w:space="0" w:color="000000"/>
              <w:right w:val="single" w:sz="8" w:space="0" w:color="000000"/>
            </w:tcBorders>
            <w:vAlign w:val="center"/>
          </w:tcPr>
          <w:p w14:paraId="5F6C4386" w14:textId="77777777" w:rsidR="001D3584" w:rsidRPr="009962ED" w:rsidRDefault="001D3584" w:rsidP="003E1F9A">
            <w:pPr>
              <w:spacing w:after="0"/>
              <w:rPr>
                <w:rFonts w:ascii="Arial" w:hAnsi="Arial" w:cs="Arial"/>
                <w:sz w:val="22"/>
              </w:rPr>
            </w:pPr>
            <w:r w:rsidRPr="009962ED">
              <w:rPr>
                <w:rFonts w:ascii="Arial" w:eastAsia="Calibri" w:hAnsi="Arial" w:cs="Arial"/>
                <w:b/>
                <w:sz w:val="22"/>
              </w:rPr>
              <w:t xml:space="preserve">Evaluation questions </w:t>
            </w:r>
          </w:p>
        </w:tc>
      </w:tr>
      <w:tr w:rsidR="001D3584" w:rsidRPr="009962ED" w14:paraId="2D5FF4C0" w14:textId="77777777" w:rsidTr="003E1F9A">
        <w:trPr>
          <w:trHeight w:val="715"/>
        </w:trPr>
        <w:tc>
          <w:tcPr>
            <w:tcW w:w="1740" w:type="dxa"/>
            <w:tcBorders>
              <w:top w:val="single" w:sz="8" w:space="0" w:color="000000"/>
              <w:left w:val="single" w:sz="8" w:space="0" w:color="000000"/>
              <w:bottom w:val="single" w:sz="8" w:space="0" w:color="000000"/>
              <w:right w:val="single" w:sz="8" w:space="0" w:color="000000"/>
            </w:tcBorders>
            <w:vAlign w:val="center"/>
          </w:tcPr>
          <w:p w14:paraId="33BCC4A1" w14:textId="77777777" w:rsidR="001D3584" w:rsidRPr="009962ED" w:rsidRDefault="001D3584" w:rsidP="003E1F9A">
            <w:pPr>
              <w:spacing w:after="0"/>
              <w:rPr>
                <w:rFonts w:ascii="Arial" w:hAnsi="Arial" w:cs="Arial"/>
                <w:sz w:val="22"/>
              </w:rPr>
            </w:pPr>
            <w:r w:rsidRPr="009962ED">
              <w:rPr>
                <w:rFonts w:ascii="Arial" w:eastAsia="Calibri" w:hAnsi="Arial" w:cs="Arial"/>
                <w:b/>
                <w:sz w:val="22"/>
              </w:rPr>
              <w:t xml:space="preserve">Relevance and coherence </w:t>
            </w:r>
          </w:p>
        </w:tc>
        <w:tc>
          <w:tcPr>
            <w:tcW w:w="7826" w:type="dxa"/>
            <w:tcBorders>
              <w:top w:val="single" w:sz="8" w:space="0" w:color="000000"/>
              <w:left w:val="single" w:sz="8" w:space="0" w:color="000000"/>
              <w:bottom w:val="single" w:sz="8" w:space="0" w:color="000000"/>
              <w:right w:val="single" w:sz="8" w:space="0" w:color="000000"/>
            </w:tcBorders>
            <w:vAlign w:val="center"/>
          </w:tcPr>
          <w:p w14:paraId="6BD033CB" w14:textId="77777777" w:rsidR="001D3584" w:rsidRPr="009962ED" w:rsidRDefault="001D3584" w:rsidP="003E1F9A">
            <w:pPr>
              <w:spacing w:after="0"/>
              <w:ind w:left="116" w:right="137" w:firstLine="2"/>
              <w:rPr>
                <w:rFonts w:ascii="Arial" w:hAnsi="Arial" w:cs="Arial"/>
                <w:sz w:val="22"/>
              </w:rPr>
            </w:pPr>
            <w:r w:rsidRPr="009962ED">
              <w:rPr>
                <w:rFonts w:ascii="Arial" w:eastAsia="Calibri" w:hAnsi="Arial" w:cs="Arial"/>
                <w:sz w:val="22"/>
              </w:rPr>
              <w:t>Whether/how the program is consulting stakeholders including beneficiaries to understand their needs (at the start before design and during program implementation)?</w:t>
            </w:r>
            <w:r w:rsidRPr="009962ED">
              <w:rPr>
                <w:rFonts w:ascii="Arial" w:eastAsia="Arial" w:hAnsi="Arial" w:cs="Arial"/>
                <w:sz w:val="22"/>
              </w:rPr>
              <w:t xml:space="preserve"> </w:t>
            </w:r>
          </w:p>
        </w:tc>
      </w:tr>
      <w:tr w:rsidR="001D3584" w:rsidRPr="009962ED" w14:paraId="0E91C11B" w14:textId="77777777" w:rsidTr="003E1F9A">
        <w:trPr>
          <w:trHeight w:val="968"/>
        </w:trPr>
        <w:tc>
          <w:tcPr>
            <w:tcW w:w="1740" w:type="dxa"/>
            <w:tcBorders>
              <w:top w:val="single" w:sz="8" w:space="0" w:color="000000"/>
              <w:left w:val="single" w:sz="8" w:space="0" w:color="000000"/>
              <w:bottom w:val="single" w:sz="8" w:space="0" w:color="000000"/>
              <w:right w:val="single" w:sz="8" w:space="0" w:color="000000"/>
            </w:tcBorders>
          </w:tcPr>
          <w:p w14:paraId="553D22EB" w14:textId="77777777" w:rsidR="001D3584" w:rsidRPr="009962ED" w:rsidRDefault="001D3584" w:rsidP="003E1F9A">
            <w:pPr>
              <w:spacing w:after="0"/>
              <w:rPr>
                <w:rFonts w:ascii="Arial" w:hAnsi="Arial" w:cs="Arial"/>
                <w:sz w:val="22"/>
              </w:rPr>
            </w:pPr>
            <w:r w:rsidRPr="009962ED">
              <w:rPr>
                <w:rFonts w:ascii="Arial" w:eastAsia="Calibri" w:hAnsi="Arial" w:cs="Arial"/>
                <w:b/>
                <w:sz w:val="22"/>
              </w:rPr>
              <w:lastRenderedPageBreak/>
              <w:t xml:space="preserve">Efficiency </w:t>
            </w:r>
          </w:p>
        </w:tc>
        <w:tc>
          <w:tcPr>
            <w:tcW w:w="7826" w:type="dxa"/>
            <w:tcBorders>
              <w:top w:val="single" w:sz="8" w:space="0" w:color="000000"/>
              <w:left w:val="single" w:sz="8" w:space="0" w:color="000000"/>
              <w:bottom w:val="single" w:sz="8" w:space="0" w:color="000000"/>
              <w:right w:val="single" w:sz="8" w:space="0" w:color="000000"/>
            </w:tcBorders>
            <w:vAlign w:val="center"/>
          </w:tcPr>
          <w:p w14:paraId="257181EA" w14:textId="77777777" w:rsidR="001D3584" w:rsidRPr="009962ED" w:rsidRDefault="001D3584" w:rsidP="003E1F9A">
            <w:pPr>
              <w:spacing w:after="0"/>
              <w:ind w:left="113" w:firstLine="5"/>
              <w:rPr>
                <w:rFonts w:ascii="Arial" w:hAnsi="Arial" w:cs="Arial"/>
                <w:sz w:val="22"/>
              </w:rPr>
            </w:pPr>
            <w:r w:rsidRPr="009962ED">
              <w:rPr>
                <w:rFonts w:ascii="Arial" w:eastAsia="Calibri" w:hAnsi="Arial" w:cs="Arial"/>
                <w:sz w:val="22"/>
              </w:rPr>
              <w:t>What are the beneficiaries’ perspectives on the quality and usefulness of interventions and whether these meet their needs (particularly women &amp; girls /marginalized groups, such as people with disabilities)?</w:t>
            </w:r>
            <w:r w:rsidRPr="009962ED">
              <w:rPr>
                <w:rFonts w:ascii="Arial" w:eastAsia="Arial" w:hAnsi="Arial" w:cs="Arial"/>
                <w:sz w:val="22"/>
              </w:rPr>
              <w:t xml:space="preserve"> </w:t>
            </w:r>
          </w:p>
        </w:tc>
      </w:tr>
      <w:tr w:rsidR="001D3584" w:rsidRPr="009962ED" w14:paraId="17D50ECD" w14:textId="77777777" w:rsidTr="003E1F9A">
        <w:trPr>
          <w:trHeight w:val="1596"/>
        </w:trPr>
        <w:tc>
          <w:tcPr>
            <w:tcW w:w="1740" w:type="dxa"/>
            <w:tcBorders>
              <w:top w:val="single" w:sz="8" w:space="0" w:color="000000"/>
              <w:left w:val="single" w:sz="8" w:space="0" w:color="000000"/>
              <w:bottom w:val="single" w:sz="8" w:space="0" w:color="000000"/>
              <w:right w:val="single" w:sz="8" w:space="0" w:color="000000"/>
            </w:tcBorders>
          </w:tcPr>
          <w:p w14:paraId="08A9ED26" w14:textId="77777777" w:rsidR="001D3584" w:rsidRPr="009962ED" w:rsidRDefault="001D3584" w:rsidP="003E1F9A">
            <w:pPr>
              <w:spacing w:after="0"/>
              <w:rPr>
                <w:rFonts w:ascii="Arial" w:hAnsi="Arial" w:cs="Arial"/>
                <w:sz w:val="22"/>
              </w:rPr>
            </w:pPr>
            <w:r w:rsidRPr="009962ED">
              <w:rPr>
                <w:rFonts w:ascii="Arial" w:eastAsia="Calibri" w:hAnsi="Arial" w:cs="Arial"/>
                <w:b/>
                <w:sz w:val="22"/>
              </w:rPr>
              <w:t xml:space="preserve">Effectiveness </w:t>
            </w:r>
          </w:p>
        </w:tc>
        <w:tc>
          <w:tcPr>
            <w:tcW w:w="7826" w:type="dxa"/>
            <w:tcBorders>
              <w:top w:val="single" w:sz="8" w:space="0" w:color="000000"/>
              <w:left w:val="single" w:sz="8" w:space="0" w:color="000000"/>
              <w:bottom w:val="single" w:sz="8" w:space="0" w:color="000000"/>
              <w:right w:val="single" w:sz="8" w:space="0" w:color="000000"/>
            </w:tcBorders>
            <w:vAlign w:val="center"/>
          </w:tcPr>
          <w:p w14:paraId="79FB7117" w14:textId="4A2B958C" w:rsidR="001D3584" w:rsidRPr="009962ED" w:rsidRDefault="001D3584" w:rsidP="00246E74">
            <w:pPr>
              <w:spacing w:after="127" w:line="246" w:lineRule="auto"/>
              <w:rPr>
                <w:rFonts w:ascii="Arial" w:eastAsia="Calibri" w:hAnsi="Arial" w:cs="Arial"/>
                <w:sz w:val="22"/>
              </w:rPr>
            </w:pPr>
            <w:r w:rsidRPr="009962ED">
              <w:rPr>
                <w:rFonts w:ascii="Arial" w:eastAsia="Calibri" w:hAnsi="Arial" w:cs="Arial"/>
                <w:sz w:val="22"/>
              </w:rPr>
              <w:t xml:space="preserve">  What inputs/benefits beneficiaries are gaining from the programs (reflecting on the intended results in the log frame)?   </w:t>
            </w:r>
          </w:p>
          <w:p w14:paraId="3E2E7897" w14:textId="77777777" w:rsidR="001D3584" w:rsidRPr="009962ED" w:rsidRDefault="001D3584" w:rsidP="003E1F9A">
            <w:pPr>
              <w:spacing w:after="0"/>
              <w:ind w:left="116" w:right="70" w:firstLine="12"/>
              <w:rPr>
                <w:rFonts w:ascii="Arial" w:eastAsia="Calibri" w:hAnsi="Arial" w:cs="Arial"/>
                <w:sz w:val="22"/>
              </w:rPr>
            </w:pPr>
            <w:r w:rsidRPr="009962ED">
              <w:rPr>
                <w:rFonts w:ascii="Arial" w:eastAsia="Calibri" w:hAnsi="Arial" w:cs="Arial"/>
                <w:sz w:val="22"/>
              </w:rPr>
              <w:t xml:space="preserve">Do all the targeted groups benefit from the program in the intended way and to understand any differences in the inputs, and benefits, that different groups of recipients receive? </w:t>
            </w:r>
          </w:p>
        </w:tc>
      </w:tr>
      <w:tr w:rsidR="001D3584" w:rsidRPr="009962ED" w14:paraId="198F64A9" w14:textId="77777777" w:rsidTr="003E1F9A">
        <w:trPr>
          <w:trHeight w:val="2115"/>
        </w:trPr>
        <w:tc>
          <w:tcPr>
            <w:tcW w:w="1740" w:type="dxa"/>
            <w:tcBorders>
              <w:top w:val="single" w:sz="8" w:space="0" w:color="000000"/>
              <w:left w:val="single" w:sz="8" w:space="0" w:color="000000"/>
              <w:bottom w:val="single" w:sz="8" w:space="0" w:color="000000"/>
              <w:right w:val="single" w:sz="8" w:space="0" w:color="000000"/>
            </w:tcBorders>
          </w:tcPr>
          <w:p w14:paraId="63A58F0F" w14:textId="77777777" w:rsidR="001D3584" w:rsidRPr="009962ED" w:rsidRDefault="001D3584" w:rsidP="003E1F9A">
            <w:pPr>
              <w:spacing w:after="0"/>
              <w:rPr>
                <w:rFonts w:ascii="Arial" w:hAnsi="Arial" w:cs="Arial"/>
                <w:sz w:val="22"/>
              </w:rPr>
            </w:pPr>
            <w:r w:rsidRPr="009962ED">
              <w:rPr>
                <w:rFonts w:ascii="Arial" w:eastAsia="Calibri" w:hAnsi="Arial" w:cs="Arial"/>
                <w:b/>
                <w:sz w:val="22"/>
              </w:rPr>
              <w:t xml:space="preserve">Impact </w:t>
            </w:r>
          </w:p>
        </w:tc>
        <w:tc>
          <w:tcPr>
            <w:tcW w:w="7826" w:type="dxa"/>
            <w:tcBorders>
              <w:top w:val="single" w:sz="8" w:space="0" w:color="000000"/>
              <w:left w:val="single" w:sz="8" w:space="0" w:color="000000"/>
              <w:bottom w:val="single" w:sz="8" w:space="0" w:color="000000"/>
              <w:right w:val="single" w:sz="8" w:space="0" w:color="000000"/>
            </w:tcBorders>
            <w:vAlign w:val="center"/>
          </w:tcPr>
          <w:p w14:paraId="59275E88" w14:textId="77777777" w:rsidR="001D3584" w:rsidRPr="009962ED" w:rsidRDefault="001D3584" w:rsidP="00246E74">
            <w:pPr>
              <w:spacing w:after="189"/>
              <w:rPr>
                <w:rFonts w:ascii="Arial" w:hAnsi="Arial" w:cs="Arial"/>
                <w:sz w:val="22"/>
              </w:rPr>
            </w:pPr>
            <w:r w:rsidRPr="009962ED">
              <w:rPr>
                <w:rFonts w:ascii="Arial" w:eastAsia="Calibri" w:hAnsi="Arial" w:cs="Arial"/>
                <w:sz w:val="22"/>
              </w:rPr>
              <w:t xml:space="preserve">How did the program respond to the needs and interests of different beneficiary groups? </w:t>
            </w:r>
          </w:p>
          <w:p w14:paraId="566270D4" w14:textId="77777777" w:rsidR="001D3584" w:rsidRPr="009962ED" w:rsidRDefault="001D3584" w:rsidP="003E1F9A">
            <w:pPr>
              <w:spacing w:after="0"/>
              <w:ind w:left="121" w:right="28"/>
              <w:rPr>
                <w:rFonts w:ascii="Arial" w:hAnsi="Arial" w:cs="Arial"/>
                <w:sz w:val="22"/>
              </w:rPr>
            </w:pPr>
            <w:r w:rsidRPr="009962ED">
              <w:rPr>
                <w:rFonts w:ascii="Arial" w:eastAsia="Calibri" w:hAnsi="Arial" w:cs="Arial"/>
                <w:sz w:val="22"/>
              </w:rPr>
              <w:t xml:space="preserve">How did different beneficiary groups participate in program activities and what was the level and type of engagement (particularly women &amp; girls, marginalized groups, such as people with disabilities)?  </w:t>
            </w:r>
          </w:p>
        </w:tc>
      </w:tr>
      <w:tr w:rsidR="001D3584" w:rsidRPr="009962ED" w14:paraId="4DD508E2" w14:textId="77777777" w:rsidTr="003E1F9A">
        <w:trPr>
          <w:trHeight w:val="720"/>
        </w:trPr>
        <w:tc>
          <w:tcPr>
            <w:tcW w:w="1740" w:type="dxa"/>
            <w:tcBorders>
              <w:top w:val="single" w:sz="8" w:space="0" w:color="000000"/>
              <w:left w:val="single" w:sz="8" w:space="0" w:color="000000"/>
              <w:bottom w:val="single" w:sz="8" w:space="0" w:color="000000"/>
              <w:right w:val="single" w:sz="8" w:space="0" w:color="000000"/>
            </w:tcBorders>
          </w:tcPr>
          <w:p w14:paraId="2D157399" w14:textId="77777777" w:rsidR="001D3584" w:rsidRPr="009962ED" w:rsidRDefault="001D3584" w:rsidP="003E1F9A">
            <w:pPr>
              <w:spacing w:after="0"/>
              <w:rPr>
                <w:rFonts w:ascii="Arial" w:hAnsi="Arial" w:cs="Arial"/>
                <w:sz w:val="22"/>
              </w:rPr>
            </w:pPr>
            <w:r w:rsidRPr="009962ED">
              <w:rPr>
                <w:rFonts w:ascii="Arial" w:eastAsia="Calibri" w:hAnsi="Arial" w:cs="Arial"/>
                <w:b/>
                <w:sz w:val="22"/>
              </w:rPr>
              <w:t xml:space="preserve">Sustainability </w:t>
            </w:r>
          </w:p>
        </w:tc>
        <w:tc>
          <w:tcPr>
            <w:tcW w:w="7826" w:type="dxa"/>
            <w:tcBorders>
              <w:top w:val="single" w:sz="8" w:space="0" w:color="000000"/>
              <w:left w:val="single" w:sz="8" w:space="0" w:color="000000"/>
              <w:bottom w:val="single" w:sz="8" w:space="0" w:color="000000"/>
              <w:right w:val="single" w:sz="8" w:space="0" w:color="000000"/>
            </w:tcBorders>
            <w:vAlign w:val="center"/>
          </w:tcPr>
          <w:p w14:paraId="2B008402" w14:textId="77777777" w:rsidR="001D3584" w:rsidRPr="009962ED" w:rsidRDefault="001D3584" w:rsidP="003E1F9A">
            <w:pPr>
              <w:spacing w:after="0"/>
              <w:ind w:left="128" w:right="132" w:hanging="12"/>
              <w:rPr>
                <w:rFonts w:ascii="Arial" w:hAnsi="Arial" w:cs="Arial"/>
                <w:sz w:val="22"/>
              </w:rPr>
            </w:pPr>
            <w:r w:rsidRPr="009962ED">
              <w:rPr>
                <w:rFonts w:ascii="Arial" w:eastAsia="Calibri" w:hAnsi="Arial" w:cs="Arial"/>
                <w:sz w:val="22"/>
              </w:rPr>
              <w:t>To what extent are the benefits of the program going to continue, or are likely to continue?</w:t>
            </w:r>
            <w:r w:rsidRPr="009962ED">
              <w:rPr>
                <w:rFonts w:ascii="Arial" w:eastAsia="Arial" w:hAnsi="Arial" w:cs="Arial"/>
                <w:sz w:val="22"/>
              </w:rPr>
              <w:t xml:space="preserve"> </w:t>
            </w:r>
          </w:p>
        </w:tc>
      </w:tr>
    </w:tbl>
    <w:p w14:paraId="3759BB41" w14:textId="77777777" w:rsidR="00CB5154" w:rsidRPr="00A1222D" w:rsidRDefault="00CB5154" w:rsidP="00404562">
      <w:pPr>
        <w:jc w:val="both"/>
        <w:rPr>
          <w:rFonts w:ascii="Arial" w:hAnsi="Arial" w:cs="Arial"/>
        </w:rPr>
      </w:pPr>
    </w:p>
    <w:p w14:paraId="57D1741B" w14:textId="77777777" w:rsidR="009962ED" w:rsidRDefault="00404562" w:rsidP="00404562">
      <w:pPr>
        <w:pStyle w:val="Heading3"/>
        <w:spacing w:before="0"/>
        <w:jc w:val="both"/>
        <w:rPr>
          <w:rFonts w:ascii="Arial" w:hAnsi="Arial" w:cs="Arial"/>
          <w:noProof/>
          <w:sz w:val="32"/>
          <w:szCs w:val="32"/>
          <w:lang w:eastAsia="en-GB"/>
        </w:rPr>
      </w:pPr>
      <w:r w:rsidRPr="00A1222D">
        <w:rPr>
          <w:rFonts w:ascii="Arial" w:hAnsi="Arial" w:cs="Arial"/>
          <w:noProof/>
          <w:sz w:val="32"/>
          <w:szCs w:val="32"/>
          <w:lang w:eastAsia="en-GB"/>
        </w:rPr>
        <w:t>3.2. Users of the Evaluation</w:t>
      </w:r>
    </w:p>
    <w:p w14:paraId="07D220FD" w14:textId="2FEDFB61" w:rsidR="00404562" w:rsidRPr="00A1222D" w:rsidRDefault="00404562" w:rsidP="00404562">
      <w:pPr>
        <w:pStyle w:val="Heading3"/>
        <w:spacing w:before="0"/>
        <w:jc w:val="both"/>
        <w:rPr>
          <w:rFonts w:ascii="Arial" w:hAnsi="Arial" w:cs="Arial"/>
          <w:lang w:eastAsia="en-GB"/>
        </w:rPr>
      </w:pP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p>
    <w:p w14:paraId="23484D93" w14:textId="1CD2F6D0" w:rsidR="00404562" w:rsidRDefault="00404562" w:rsidP="00404562">
      <w:pPr>
        <w:pStyle w:val="Heading3"/>
        <w:spacing w:before="0"/>
        <w:jc w:val="both"/>
        <w:rPr>
          <w:rFonts w:ascii="Arial" w:eastAsiaTheme="minorHAnsi" w:hAnsi="Arial" w:cs="Arial"/>
          <w:b w:val="0"/>
          <w:bCs w:val="0"/>
          <w:sz w:val="22"/>
          <w:szCs w:val="22"/>
        </w:rPr>
      </w:pPr>
      <w:r w:rsidRPr="00A1222D">
        <w:rPr>
          <w:rFonts w:ascii="Arial" w:eastAsiaTheme="minorHAnsi" w:hAnsi="Arial" w:cs="Arial"/>
          <w:b w:val="0"/>
          <w:bCs w:val="0"/>
          <w:sz w:val="22"/>
          <w:szCs w:val="22"/>
        </w:rPr>
        <w:t>Plan International ha</w:t>
      </w:r>
      <w:r w:rsidR="009962ED">
        <w:rPr>
          <w:rFonts w:ascii="Arial" w:eastAsiaTheme="minorHAnsi" w:hAnsi="Arial" w:cs="Arial"/>
          <w:b w:val="0"/>
          <w:bCs w:val="0"/>
          <w:sz w:val="22"/>
          <w:szCs w:val="22"/>
        </w:rPr>
        <w:t>s</w:t>
      </w:r>
      <w:r w:rsidRPr="00A1222D">
        <w:rPr>
          <w:rFonts w:ascii="Arial" w:eastAsiaTheme="minorHAnsi" w:hAnsi="Arial" w:cs="Arial"/>
          <w:b w:val="0"/>
          <w:bCs w:val="0"/>
          <w:sz w:val="22"/>
          <w:szCs w:val="22"/>
        </w:rPr>
        <w:t xml:space="preserve"> identified </w:t>
      </w:r>
      <w:r w:rsidR="00313B48">
        <w:rPr>
          <w:rFonts w:ascii="Arial" w:eastAsiaTheme="minorHAnsi" w:hAnsi="Arial" w:cs="Arial"/>
          <w:b w:val="0"/>
          <w:bCs w:val="0"/>
          <w:sz w:val="22"/>
          <w:szCs w:val="22"/>
        </w:rPr>
        <w:t>four</w:t>
      </w:r>
      <w:r w:rsidRPr="00A1222D">
        <w:rPr>
          <w:rFonts w:ascii="Arial" w:eastAsiaTheme="minorHAnsi" w:hAnsi="Arial" w:cs="Arial"/>
          <w:b w:val="0"/>
          <w:bCs w:val="0"/>
          <w:sz w:val="22"/>
          <w:szCs w:val="22"/>
        </w:rPr>
        <w:t xml:space="preserve"> primary areas, in which the end of project evaluation can by utilised by end users:</w:t>
      </w:r>
    </w:p>
    <w:p w14:paraId="645349ED" w14:textId="77777777" w:rsidR="00313B48" w:rsidRPr="00313B48" w:rsidRDefault="00313B48" w:rsidP="00313B48"/>
    <w:p w14:paraId="27D4B4B4" w14:textId="059C8020" w:rsidR="00404562" w:rsidRPr="00A1222D" w:rsidRDefault="00404562" w:rsidP="00ED5C07">
      <w:pPr>
        <w:pStyle w:val="Heading3"/>
        <w:numPr>
          <w:ilvl w:val="0"/>
          <w:numId w:val="3"/>
        </w:numPr>
        <w:spacing w:before="0"/>
        <w:jc w:val="both"/>
        <w:rPr>
          <w:rFonts w:ascii="Arial" w:eastAsiaTheme="minorHAnsi" w:hAnsi="Arial" w:cs="Arial"/>
          <w:b w:val="0"/>
          <w:bCs w:val="0"/>
          <w:sz w:val="22"/>
          <w:szCs w:val="22"/>
        </w:rPr>
      </w:pPr>
      <w:r w:rsidRPr="00A1222D">
        <w:rPr>
          <w:rFonts w:ascii="Arial" w:eastAsiaTheme="minorHAnsi" w:hAnsi="Arial" w:cs="Arial"/>
          <w:sz w:val="22"/>
          <w:szCs w:val="22"/>
        </w:rPr>
        <w:t>Programme planning</w:t>
      </w:r>
      <w:r w:rsidRPr="00A1222D">
        <w:rPr>
          <w:rFonts w:ascii="Arial" w:eastAsiaTheme="minorHAnsi" w:hAnsi="Arial" w:cs="Arial"/>
          <w:b w:val="0"/>
          <w:bCs w:val="0"/>
          <w:sz w:val="22"/>
          <w:szCs w:val="22"/>
        </w:rPr>
        <w:t xml:space="preserve">: The development and dissemination of the product on Plan International websites to inform humanitarian knowledge and contribute to the humanitarian response knowledge base; including partner stakeholders working in the region. </w:t>
      </w:r>
    </w:p>
    <w:p w14:paraId="26252EFD" w14:textId="11CF594E" w:rsidR="008C2209" w:rsidRPr="00A1222D" w:rsidRDefault="00C80943" w:rsidP="00ED5C07">
      <w:pPr>
        <w:pStyle w:val="ListParagraph"/>
        <w:numPr>
          <w:ilvl w:val="0"/>
          <w:numId w:val="3"/>
        </w:numPr>
        <w:spacing w:line="240" w:lineRule="auto"/>
        <w:rPr>
          <w:rFonts w:ascii="Arial" w:hAnsi="Arial" w:cs="Arial"/>
          <w:sz w:val="22"/>
        </w:rPr>
      </w:pPr>
      <w:r w:rsidRPr="00A1222D">
        <w:rPr>
          <w:rFonts w:ascii="Arial" w:hAnsi="Arial" w:cs="Arial"/>
          <w:b/>
          <w:bCs/>
          <w:sz w:val="22"/>
        </w:rPr>
        <w:t xml:space="preserve">Inform </w:t>
      </w:r>
      <w:r w:rsidR="008C2209" w:rsidRPr="00A1222D">
        <w:rPr>
          <w:rFonts w:ascii="Arial" w:hAnsi="Arial" w:cs="Arial"/>
          <w:b/>
          <w:bCs/>
          <w:sz w:val="22"/>
        </w:rPr>
        <w:t>phase 2:</w:t>
      </w:r>
      <w:r w:rsidR="008C2209" w:rsidRPr="00A1222D">
        <w:rPr>
          <w:rFonts w:ascii="Arial" w:hAnsi="Arial" w:cs="Arial"/>
          <w:sz w:val="22"/>
        </w:rPr>
        <w:t xml:space="preserve"> </w:t>
      </w:r>
      <w:r w:rsidRPr="00A1222D">
        <w:rPr>
          <w:rFonts w:ascii="Arial" w:hAnsi="Arial" w:cs="Arial"/>
          <w:sz w:val="22"/>
        </w:rPr>
        <w:t>PUI and Ruki Druziv programme and operations teams will us</w:t>
      </w:r>
      <w:r w:rsidR="00542186" w:rsidRPr="00A1222D">
        <w:rPr>
          <w:rFonts w:ascii="Arial" w:hAnsi="Arial" w:cs="Arial"/>
          <w:sz w:val="22"/>
        </w:rPr>
        <w:t>e</w:t>
      </w:r>
      <w:r w:rsidRPr="00A1222D">
        <w:rPr>
          <w:rFonts w:ascii="Arial" w:hAnsi="Arial" w:cs="Arial"/>
          <w:sz w:val="22"/>
        </w:rPr>
        <w:t xml:space="preserve"> the insights gained from the summative evaluation to guide strategic changes for Phase 2 of the project</w:t>
      </w:r>
      <w:r w:rsidR="00542186" w:rsidRPr="00A1222D">
        <w:rPr>
          <w:rFonts w:ascii="Arial" w:hAnsi="Arial" w:cs="Arial"/>
          <w:sz w:val="22"/>
        </w:rPr>
        <w:t xml:space="preserve"> delivery</w:t>
      </w:r>
      <w:r w:rsidRPr="00A1222D">
        <w:rPr>
          <w:rFonts w:ascii="Arial" w:hAnsi="Arial" w:cs="Arial"/>
          <w:sz w:val="22"/>
        </w:rPr>
        <w:t>. This process aims to enhance service delivery, ensuring</w:t>
      </w:r>
      <w:r w:rsidR="00542186" w:rsidRPr="00A1222D">
        <w:rPr>
          <w:rFonts w:ascii="Arial" w:hAnsi="Arial" w:cs="Arial"/>
          <w:sz w:val="22"/>
        </w:rPr>
        <w:t xml:space="preserve"> the response is evidence -</w:t>
      </w:r>
      <w:r w:rsidR="001D3584" w:rsidRPr="00A1222D">
        <w:rPr>
          <w:rFonts w:ascii="Arial" w:hAnsi="Arial" w:cs="Arial"/>
          <w:sz w:val="22"/>
        </w:rPr>
        <w:t xml:space="preserve"> </w:t>
      </w:r>
      <w:r w:rsidR="00542186" w:rsidRPr="00A1222D">
        <w:rPr>
          <w:rFonts w:ascii="Arial" w:hAnsi="Arial" w:cs="Arial"/>
          <w:sz w:val="22"/>
        </w:rPr>
        <w:t>informed</w:t>
      </w:r>
      <w:r w:rsidRPr="00A1222D">
        <w:rPr>
          <w:rFonts w:ascii="Arial" w:hAnsi="Arial" w:cs="Arial"/>
          <w:sz w:val="22"/>
        </w:rPr>
        <w:t xml:space="preserve">, </w:t>
      </w:r>
      <w:r w:rsidR="00542186" w:rsidRPr="00A1222D">
        <w:rPr>
          <w:rFonts w:ascii="Arial" w:hAnsi="Arial" w:cs="Arial"/>
          <w:sz w:val="22"/>
        </w:rPr>
        <w:t xml:space="preserve">and changed </w:t>
      </w:r>
      <w:r w:rsidR="003A6CB9" w:rsidRPr="00A1222D">
        <w:rPr>
          <w:rFonts w:ascii="Arial" w:hAnsi="Arial" w:cs="Arial"/>
          <w:sz w:val="22"/>
        </w:rPr>
        <w:t>are.</w:t>
      </w:r>
    </w:p>
    <w:p w14:paraId="0EC8FCF1" w14:textId="77777777" w:rsidR="00313B48" w:rsidRDefault="00404562" w:rsidP="00313B48">
      <w:pPr>
        <w:pStyle w:val="ListParagraph"/>
        <w:numPr>
          <w:ilvl w:val="0"/>
          <w:numId w:val="3"/>
        </w:numPr>
        <w:jc w:val="both"/>
        <w:rPr>
          <w:rFonts w:ascii="Arial" w:hAnsi="Arial" w:cs="Arial"/>
          <w:sz w:val="22"/>
        </w:rPr>
      </w:pPr>
      <w:r w:rsidRPr="003A6CB9">
        <w:rPr>
          <w:rFonts w:ascii="Arial" w:hAnsi="Arial" w:cs="Arial"/>
          <w:b/>
          <w:sz w:val="22"/>
        </w:rPr>
        <w:t>Global advocacy:</w:t>
      </w:r>
      <w:r w:rsidRPr="003A6CB9">
        <w:rPr>
          <w:rFonts w:ascii="Arial" w:hAnsi="Arial" w:cs="Arial"/>
          <w:sz w:val="22"/>
        </w:rPr>
        <w:t xml:space="preserve"> The evaluation is intended to be used for advocacy by the Ukraine Crisis Response </w:t>
      </w:r>
      <w:r w:rsidR="00542186" w:rsidRPr="003A6CB9">
        <w:rPr>
          <w:rFonts w:ascii="Arial" w:hAnsi="Arial" w:cs="Arial"/>
          <w:sz w:val="22"/>
        </w:rPr>
        <w:t>team</w:t>
      </w:r>
      <w:r w:rsidR="00DE5607" w:rsidRPr="003A6CB9">
        <w:rPr>
          <w:rFonts w:ascii="Arial" w:hAnsi="Arial" w:cs="Arial"/>
          <w:sz w:val="22"/>
        </w:rPr>
        <w:t xml:space="preserve"> It will be used by GNO and </w:t>
      </w:r>
      <w:proofErr w:type="spellStart"/>
      <w:r w:rsidR="00DE5607" w:rsidRPr="003A6CB9">
        <w:rPr>
          <w:rFonts w:ascii="Arial" w:hAnsi="Arial" w:cs="Arial"/>
          <w:sz w:val="22"/>
        </w:rPr>
        <w:t>PiU</w:t>
      </w:r>
      <w:proofErr w:type="spellEnd"/>
      <w:r w:rsidR="00DE5607" w:rsidRPr="003A6CB9">
        <w:rPr>
          <w:rFonts w:ascii="Arial" w:hAnsi="Arial" w:cs="Arial"/>
          <w:sz w:val="22"/>
        </w:rPr>
        <w:t xml:space="preserve"> for highlighting the issues facing the vulnerable population in the Ukraine Crisis Response and raising funds to action the gaps identified by the evaluation.</w:t>
      </w:r>
    </w:p>
    <w:p w14:paraId="3C96F93A" w14:textId="52227400" w:rsidR="00404562" w:rsidRPr="00313B48" w:rsidRDefault="00404562" w:rsidP="00313B48">
      <w:pPr>
        <w:pStyle w:val="ListParagraph"/>
        <w:numPr>
          <w:ilvl w:val="0"/>
          <w:numId w:val="3"/>
        </w:numPr>
        <w:jc w:val="both"/>
        <w:rPr>
          <w:rFonts w:ascii="Arial" w:hAnsi="Arial" w:cs="Arial"/>
          <w:sz w:val="22"/>
        </w:rPr>
      </w:pPr>
      <w:r w:rsidRPr="00313B48">
        <w:rPr>
          <w:rFonts w:ascii="Arial" w:hAnsi="Arial" w:cs="Arial"/>
          <w:b/>
          <w:sz w:val="22"/>
        </w:rPr>
        <w:t>Business development:</w:t>
      </w:r>
      <w:r w:rsidRPr="00313B48">
        <w:rPr>
          <w:rFonts w:ascii="Arial" w:hAnsi="Arial" w:cs="Arial"/>
          <w:sz w:val="22"/>
        </w:rPr>
        <w:t xml:space="preserve"> The evaluation will provide an opportunity </w:t>
      </w:r>
      <w:r w:rsidR="00246E74" w:rsidRPr="00313B48">
        <w:rPr>
          <w:rFonts w:ascii="Arial" w:hAnsi="Arial" w:cs="Arial"/>
          <w:sz w:val="22"/>
        </w:rPr>
        <w:t xml:space="preserve">to </w:t>
      </w:r>
      <w:r w:rsidRPr="00313B48">
        <w:rPr>
          <w:rFonts w:ascii="Arial" w:hAnsi="Arial" w:cs="Arial"/>
          <w:sz w:val="22"/>
        </w:rPr>
        <w:t xml:space="preserve">reflection on the strategy and assumption guiding the project recommendations </w:t>
      </w:r>
      <w:r w:rsidR="00246E74" w:rsidRPr="00313B48">
        <w:rPr>
          <w:rFonts w:ascii="Arial" w:hAnsi="Arial" w:cs="Arial"/>
          <w:sz w:val="22"/>
        </w:rPr>
        <w:t xml:space="preserve">to inform the design and development of </w:t>
      </w:r>
      <w:r w:rsidRPr="00313B48">
        <w:rPr>
          <w:rFonts w:ascii="Arial" w:hAnsi="Arial" w:cs="Arial"/>
          <w:sz w:val="22"/>
        </w:rPr>
        <w:t>future project.</w:t>
      </w:r>
      <w:r w:rsidR="00FA76D6" w:rsidRPr="00313B48">
        <w:rPr>
          <w:rFonts w:ascii="Arial" w:hAnsi="Arial" w:cs="Arial"/>
          <w:sz w:val="22"/>
        </w:rPr>
        <w:t xml:space="preserve"> The final product will help identify </w:t>
      </w:r>
      <w:r w:rsidR="00246E74" w:rsidRPr="00313B48">
        <w:rPr>
          <w:rFonts w:ascii="Arial" w:hAnsi="Arial" w:cs="Arial"/>
          <w:sz w:val="22"/>
        </w:rPr>
        <w:t xml:space="preserve">contextual challenge, and priorities to strengthen the design of future proposal </w:t>
      </w:r>
      <w:r w:rsidR="00FA76D6" w:rsidRPr="00313B48">
        <w:rPr>
          <w:rFonts w:ascii="Arial" w:hAnsi="Arial" w:cs="Arial"/>
          <w:sz w:val="22"/>
        </w:rPr>
        <w:t>developments.</w:t>
      </w:r>
    </w:p>
    <w:p w14:paraId="753FC47B" w14:textId="77777777" w:rsidR="003A6CB9" w:rsidRPr="003A6CB9" w:rsidRDefault="003A6CB9" w:rsidP="003A6CB9"/>
    <w:p w14:paraId="40279EFF" w14:textId="77777777" w:rsidR="00313B48" w:rsidRDefault="00404562" w:rsidP="00404562">
      <w:pPr>
        <w:pStyle w:val="Heading3"/>
        <w:spacing w:before="0"/>
        <w:jc w:val="both"/>
        <w:rPr>
          <w:rFonts w:ascii="Arial" w:hAnsi="Arial" w:cs="Arial"/>
        </w:rPr>
      </w:pPr>
      <w:r w:rsidRPr="00A1222D">
        <w:rPr>
          <w:rFonts w:ascii="Arial" w:hAnsi="Arial" w:cs="Arial"/>
          <w:noProof/>
          <w:sz w:val="32"/>
          <w:szCs w:val="32"/>
          <w:lang w:eastAsia="en-GB"/>
        </w:rPr>
        <w:t xml:space="preserve">3.3. Methods for Data Collection and Analysis </w:t>
      </w:r>
      <w:r w:rsidRPr="00A1222D">
        <w:rPr>
          <w:rFonts w:ascii="Arial" w:hAnsi="Arial" w:cs="Arial"/>
        </w:rPr>
        <w:tab/>
      </w:r>
    </w:p>
    <w:p w14:paraId="71B57825" w14:textId="4F9C7454" w:rsidR="00404562" w:rsidRPr="00A1222D" w:rsidRDefault="00404562" w:rsidP="00404562">
      <w:pPr>
        <w:pStyle w:val="Heading3"/>
        <w:spacing w:before="0"/>
        <w:jc w:val="both"/>
        <w:rPr>
          <w:rFonts w:ascii="Arial" w:hAnsi="Arial" w:cs="Arial"/>
          <w:lang w:eastAsia="en-GB"/>
        </w:rPr>
      </w:pPr>
      <w:r w:rsidRPr="00A1222D">
        <w:rPr>
          <w:rFonts w:ascii="Arial" w:hAnsi="Arial" w:cs="Arial"/>
        </w:rPr>
        <w:tab/>
      </w:r>
      <w:r w:rsidRPr="00A1222D">
        <w:rPr>
          <w:rFonts w:ascii="Arial" w:hAnsi="Arial" w:cs="Arial"/>
        </w:rPr>
        <w:tab/>
      </w:r>
    </w:p>
    <w:p w14:paraId="59CF14CF" w14:textId="50A90248" w:rsidR="00404562" w:rsidRPr="00A1222D" w:rsidRDefault="00404562" w:rsidP="00404562">
      <w:pPr>
        <w:spacing w:after="0" w:line="240" w:lineRule="auto"/>
        <w:jc w:val="both"/>
        <w:rPr>
          <w:rFonts w:ascii="Arial" w:hAnsi="Arial" w:cs="Arial"/>
          <w:sz w:val="22"/>
          <w:lang w:eastAsia="en-GB"/>
        </w:rPr>
      </w:pPr>
      <w:r w:rsidRPr="00A1222D">
        <w:rPr>
          <w:rFonts w:ascii="Arial" w:hAnsi="Arial" w:cs="Arial"/>
          <w:sz w:val="22"/>
          <w:lang w:eastAsia="en-GB"/>
        </w:rPr>
        <w:t xml:space="preserve">The data collection approach will use a mixed method design, integrating both quantitative and qualitative data collection, </w:t>
      </w:r>
      <w:r w:rsidR="008B034B" w:rsidRPr="00A1222D">
        <w:rPr>
          <w:rFonts w:ascii="Arial" w:hAnsi="Arial" w:cs="Arial"/>
          <w:sz w:val="22"/>
          <w:lang w:eastAsia="en-GB"/>
        </w:rPr>
        <w:t xml:space="preserve">which will aim to incorporate </w:t>
      </w:r>
      <w:r w:rsidRPr="00A1222D">
        <w:rPr>
          <w:rFonts w:ascii="Arial" w:hAnsi="Arial" w:cs="Arial"/>
          <w:sz w:val="22"/>
          <w:lang w:eastAsia="en-GB"/>
        </w:rPr>
        <w:t xml:space="preserve">child friendly, age-appropriate approaches where relevant. It is further expected that the consultant(s) will develop a detailed </w:t>
      </w:r>
      <w:r w:rsidRPr="00A1222D">
        <w:rPr>
          <w:rFonts w:ascii="Arial" w:hAnsi="Arial" w:cs="Arial"/>
          <w:sz w:val="22"/>
          <w:lang w:eastAsia="en-GB"/>
        </w:rPr>
        <w:lastRenderedPageBreak/>
        <w:t xml:space="preserve">methodology for data collection, data management and analysis methods of data collection in order to inform project indicators. The </w:t>
      </w:r>
      <w:r w:rsidR="00CE79E0" w:rsidRPr="00A1222D">
        <w:rPr>
          <w:rFonts w:ascii="Arial" w:hAnsi="Arial" w:cs="Arial"/>
          <w:sz w:val="22"/>
          <w:lang w:eastAsia="en-GB"/>
        </w:rPr>
        <w:t xml:space="preserve">summative </w:t>
      </w:r>
      <w:r w:rsidRPr="00A1222D">
        <w:rPr>
          <w:rFonts w:ascii="Arial" w:hAnsi="Arial" w:cs="Arial"/>
          <w:sz w:val="22"/>
          <w:lang w:eastAsia="en-GB"/>
        </w:rPr>
        <w:t>evaluation process shall be conducted by an independent consultant</w:t>
      </w:r>
      <w:r w:rsidR="00CE79E0" w:rsidRPr="00A1222D">
        <w:rPr>
          <w:rFonts w:ascii="Arial" w:hAnsi="Arial" w:cs="Arial"/>
          <w:sz w:val="22"/>
          <w:lang w:eastAsia="en-GB"/>
        </w:rPr>
        <w:t>(s)</w:t>
      </w:r>
      <w:r w:rsidRPr="00A1222D">
        <w:rPr>
          <w:rFonts w:ascii="Arial" w:hAnsi="Arial" w:cs="Arial"/>
          <w:sz w:val="22"/>
          <w:lang w:eastAsia="en-GB"/>
        </w:rPr>
        <w:t xml:space="preserve"> who shall develop appropriate tools for data collection with different stakeholders as outlined in this TOR. </w:t>
      </w:r>
    </w:p>
    <w:p w14:paraId="785E1C4B" w14:textId="77777777" w:rsidR="00404562" w:rsidRPr="00A1222D" w:rsidRDefault="00404562" w:rsidP="00404562">
      <w:pPr>
        <w:spacing w:after="0" w:line="240" w:lineRule="auto"/>
        <w:jc w:val="both"/>
        <w:rPr>
          <w:rFonts w:ascii="Arial" w:hAnsi="Arial" w:cs="Arial"/>
          <w:sz w:val="22"/>
          <w:lang w:eastAsia="en-GB"/>
        </w:rPr>
      </w:pPr>
    </w:p>
    <w:p w14:paraId="56589EA2" w14:textId="7EC96855" w:rsidR="00120B30" w:rsidRPr="00A1222D" w:rsidRDefault="00404562" w:rsidP="00404562">
      <w:pPr>
        <w:spacing w:after="0" w:line="240" w:lineRule="auto"/>
        <w:jc w:val="both"/>
        <w:rPr>
          <w:rFonts w:ascii="Arial" w:hAnsi="Arial" w:cs="Arial"/>
          <w:sz w:val="22"/>
          <w:lang w:eastAsia="en-GB"/>
        </w:rPr>
      </w:pPr>
      <w:r w:rsidRPr="00A1222D">
        <w:rPr>
          <w:rFonts w:ascii="Arial" w:hAnsi="Arial" w:cs="Arial"/>
          <w:sz w:val="22"/>
          <w:lang w:eastAsia="en-GB"/>
        </w:rPr>
        <w:t xml:space="preserve">The final data collection methods will be discussed and agreed with PIU and the successful consultant, but may include: </w:t>
      </w:r>
    </w:p>
    <w:p w14:paraId="082A6BA7" w14:textId="77777777" w:rsidR="00246E74" w:rsidRPr="00A1222D" w:rsidRDefault="00246E74" w:rsidP="00120B30">
      <w:pPr>
        <w:spacing w:after="0"/>
        <w:ind w:left="372"/>
        <w:rPr>
          <w:rFonts w:ascii="Arial" w:eastAsia="Calibri" w:hAnsi="Arial" w:cs="Arial"/>
          <w:b/>
          <w:color w:val="2F5496"/>
        </w:rPr>
      </w:pPr>
    </w:p>
    <w:p w14:paraId="19B70D65" w14:textId="3058DF44" w:rsidR="00246E74" w:rsidRPr="00A1222D" w:rsidRDefault="00246E74" w:rsidP="00246E74">
      <w:pPr>
        <w:spacing w:after="131"/>
        <w:ind w:left="2"/>
        <w:rPr>
          <w:rFonts w:ascii="Arial" w:hAnsi="Arial" w:cs="Arial"/>
        </w:rPr>
      </w:pPr>
      <w:r w:rsidRPr="00A1222D">
        <w:rPr>
          <w:rFonts w:ascii="Arial" w:eastAsia="Calibri" w:hAnsi="Arial" w:cs="Arial"/>
          <w:b/>
          <w:color w:val="2F5496"/>
        </w:rPr>
        <w:t xml:space="preserve">Interview with delivery partners </w:t>
      </w:r>
    </w:p>
    <w:p w14:paraId="60CB7189" w14:textId="77777777" w:rsidR="00246E74" w:rsidRPr="00A1222D" w:rsidRDefault="00246E74" w:rsidP="00A1222D">
      <w:pPr>
        <w:spacing w:after="0"/>
        <w:rPr>
          <w:rFonts w:ascii="Arial" w:eastAsia="Calibri" w:hAnsi="Arial" w:cs="Arial"/>
          <w:b/>
          <w:color w:val="2F5496"/>
        </w:rPr>
      </w:pPr>
    </w:p>
    <w:p w14:paraId="0220BF8F" w14:textId="1DA512B5" w:rsidR="00120B30" w:rsidRPr="00A1222D" w:rsidRDefault="00120B30" w:rsidP="00120B30">
      <w:pPr>
        <w:spacing w:after="0"/>
        <w:ind w:left="372"/>
        <w:rPr>
          <w:rFonts w:ascii="Arial" w:hAnsi="Arial" w:cs="Arial"/>
        </w:rPr>
      </w:pPr>
      <w:r w:rsidRPr="00A1222D">
        <w:rPr>
          <w:rFonts w:ascii="Arial" w:eastAsia="Calibri" w:hAnsi="Arial" w:cs="Arial"/>
          <w:b/>
          <w:color w:val="2F5496"/>
        </w:rPr>
        <w:t xml:space="preserve"> </w:t>
      </w:r>
    </w:p>
    <w:tbl>
      <w:tblPr>
        <w:tblStyle w:val="TableGrid"/>
        <w:tblW w:w="9242" w:type="dxa"/>
        <w:tblInd w:w="36" w:type="dxa"/>
        <w:tblCellMar>
          <w:left w:w="98" w:type="dxa"/>
          <w:right w:w="115" w:type="dxa"/>
        </w:tblCellMar>
        <w:tblLook w:val="04A0" w:firstRow="1" w:lastRow="0" w:firstColumn="1" w:lastColumn="0" w:noHBand="0" w:noVBand="1"/>
      </w:tblPr>
      <w:tblGrid>
        <w:gridCol w:w="1200"/>
        <w:gridCol w:w="4917"/>
        <w:gridCol w:w="1565"/>
        <w:gridCol w:w="1560"/>
      </w:tblGrid>
      <w:tr w:rsidR="00120B30" w:rsidRPr="00A1222D" w14:paraId="79E5DE67" w14:textId="77777777" w:rsidTr="00246E74">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3D619522" w14:textId="77777777" w:rsidR="00120B30" w:rsidRPr="00A1222D" w:rsidRDefault="00120B30" w:rsidP="003E1F9A">
            <w:pPr>
              <w:spacing w:after="0"/>
              <w:ind w:left="2"/>
              <w:rPr>
                <w:rFonts w:ascii="Arial" w:hAnsi="Arial" w:cs="Arial"/>
              </w:rPr>
            </w:pPr>
            <w:r w:rsidRPr="00A1222D">
              <w:rPr>
                <w:rFonts w:ascii="Arial" w:eastAsia="Calibri" w:hAnsi="Arial" w:cs="Arial"/>
                <w:b/>
                <w:color w:val="2F5496"/>
              </w:rPr>
              <w:t xml:space="preserve">Partner </w:t>
            </w:r>
          </w:p>
        </w:tc>
        <w:tc>
          <w:tcPr>
            <w:tcW w:w="4917" w:type="dxa"/>
            <w:tcBorders>
              <w:top w:val="single" w:sz="8" w:space="0" w:color="000000"/>
              <w:left w:val="single" w:sz="8" w:space="0" w:color="000000"/>
              <w:bottom w:val="single" w:sz="8" w:space="0" w:color="000000"/>
              <w:right w:val="single" w:sz="8" w:space="0" w:color="000000"/>
            </w:tcBorders>
            <w:vAlign w:val="center"/>
          </w:tcPr>
          <w:p w14:paraId="63A31E6E" w14:textId="77777777" w:rsidR="00120B30" w:rsidRPr="00A1222D" w:rsidRDefault="00120B30" w:rsidP="003E1F9A">
            <w:pPr>
              <w:spacing w:after="0"/>
              <w:ind w:left="2"/>
              <w:rPr>
                <w:rFonts w:ascii="Arial" w:hAnsi="Arial" w:cs="Arial"/>
              </w:rPr>
            </w:pPr>
            <w:r w:rsidRPr="00A1222D">
              <w:rPr>
                <w:rFonts w:ascii="Arial" w:eastAsia="Calibri" w:hAnsi="Arial" w:cs="Arial"/>
                <w:b/>
                <w:color w:val="2F5496"/>
              </w:rPr>
              <w:t xml:space="preserve">Who </w:t>
            </w:r>
          </w:p>
        </w:tc>
        <w:tc>
          <w:tcPr>
            <w:tcW w:w="1565" w:type="dxa"/>
            <w:tcBorders>
              <w:top w:val="single" w:sz="8" w:space="0" w:color="000000"/>
              <w:left w:val="single" w:sz="8" w:space="0" w:color="000000"/>
              <w:bottom w:val="single" w:sz="8" w:space="0" w:color="000000"/>
              <w:right w:val="single" w:sz="8" w:space="0" w:color="000000"/>
            </w:tcBorders>
            <w:vAlign w:val="center"/>
          </w:tcPr>
          <w:p w14:paraId="03D35415" w14:textId="77777777" w:rsidR="00120B30" w:rsidRPr="00A1222D" w:rsidRDefault="00120B30" w:rsidP="003E1F9A">
            <w:pPr>
              <w:spacing w:after="0"/>
              <w:rPr>
                <w:rFonts w:ascii="Arial" w:hAnsi="Arial" w:cs="Arial"/>
              </w:rPr>
            </w:pPr>
            <w:r w:rsidRPr="00A1222D">
              <w:rPr>
                <w:rFonts w:ascii="Arial" w:eastAsia="Calibri" w:hAnsi="Arial" w:cs="Arial"/>
                <w:b/>
                <w:color w:val="2F5496"/>
              </w:rPr>
              <w:t xml:space="preserve">No. interviews </w:t>
            </w:r>
          </w:p>
        </w:tc>
        <w:tc>
          <w:tcPr>
            <w:tcW w:w="1560" w:type="dxa"/>
            <w:tcBorders>
              <w:top w:val="single" w:sz="8" w:space="0" w:color="000000"/>
              <w:left w:val="single" w:sz="8" w:space="0" w:color="000000"/>
              <w:bottom w:val="single" w:sz="8" w:space="0" w:color="000000"/>
              <w:right w:val="single" w:sz="8" w:space="0" w:color="000000"/>
            </w:tcBorders>
            <w:vAlign w:val="center"/>
          </w:tcPr>
          <w:p w14:paraId="5D4D4F3E" w14:textId="77777777" w:rsidR="00120B30" w:rsidRPr="00A1222D" w:rsidRDefault="00120B30" w:rsidP="003E1F9A">
            <w:pPr>
              <w:spacing w:after="0"/>
              <w:ind w:left="2"/>
              <w:rPr>
                <w:rFonts w:ascii="Arial" w:hAnsi="Arial" w:cs="Arial"/>
              </w:rPr>
            </w:pPr>
            <w:r w:rsidRPr="00A1222D">
              <w:rPr>
                <w:rFonts w:ascii="Arial" w:eastAsia="Calibri" w:hAnsi="Arial" w:cs="Arial"/>
                <w:b/>
                <w:color w:val="2F5496"/>
              </w:rPr>
              <w:t xml:space="preserve">Days required </w:t>
            </w:r>
          </w:p>
        </w:tc>
      </w:tr>
      <w:tr w:rsidR="00120B30" w:rsidRPr="00A1222D" w14:paraId="1881AB9B" w14:textId="77777777" w:rsidTr="00246E74">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0292104E" w14:textId="0F62F3CD" w:rsidR="00120B30" w:rsidRPr="00A1222D" w:rsidRDefault="00120B30" w:rsidP="00246E74">
            <w:pPr>
              <w:spacing w:after="0"/>
              <w:rPr>
                <w:rFonts w:ascii="Arial" w:hAnsi="Arial" w:cs="Arial"/>
              </w:rPr>
            </w:pPr>
            <w:r w:rsidRPr="00A1222D">
              <w:rPr>
                <w:rFonts w:ascii="Arial" w:eastAsia="Calibri" w:hAnsi="Arial" w:cs="Arial"/>
              </w:rPr>
              <w:t xml:space="preserve">Ruki </w:t>
            </w:r>
            <w:proofErr w:type="spellStart"/>
            <w:r w:rsidRPr="00A1222D">
              <w:rPr>
                <w:rFonts w:ascii="Arial" w:eastAsia="Calibri" w:hAnsi="Arial" w:cs="Arial"/>
              </w:rPr>
              <w:t>Dru</w:t>
            </w:r>
            <w:r w:rsidR="00313B48">
              <w:rPr>
                <w:rFonts w:ascii="Arial" w:eastAsia="Calibri" w:hAnsi="Arial" w:cs="Arial"/>
              </w:rPr>
              <w:t>z</w:t>
            </w:r>
            <w:r w:rsidRPr="00A1222D">
              <w:rPr>
                <w:rFonts w:ascii="Arial" w:eastAsia="Calibri" w:hAnsi="Arial" w:cs="Arial"/>
              </w:rPr>
              <w:t>iv</w:t>
            </w:r>
            <w:proofErr w:type="spellEnd"/>
          </w:p>
        </w:tc>
        <w:tc>
          <w:tcPr>
            <w:tcW w:w="4917" w:type="dxa"/>
            <w:tcBorders>
              <w:top w:val="single" w:sz="8" w:space="0" w:color="000000"/>
              <w:left w:val="single" w:sz="8" w:space="0" w:color="000000"/>
              <w:bottom w:val="single" w:sz="8" w:space="0" w:color="000000"/>
              <w:right w:val="single" w:sz="8" w:space="0" w:color="000000"/>
            </w:tcBorders>
            <w:vAlign w:val="center"/>
          </w:tcPr>
          <w:p w14:paraId="38882F9E" w14:textId="77777777" w:rsidR="00120B30" w:rsidRPr="00A1222D" w:rsidRDefault="00120B30" w:rsidP="003E1F9A">
            <w:pPr>
              <w:spacing w:after="0"/>
              <w:ind w:left="2"/>
              <w:rPr>
                <w:rFonts w:ascii="Arial" w:hAnsi="Arial" w:cs="Arial"/>
              </w:rPr>
            </w:pPr>
            <w:r w:rsidRPr="00A1222D">
              <w:rPr>
                <w:rFonts w:ascii="Arial" w:eastAsia="Calibri" w:hAnsi="Arial" w:cs="Arial"/>
              </w:rPr>
              <w:t xml:space="preserve">Managerial and project implementation employees </w:t>
            </w:r>
          </w:p>
        </w:tc>
        <w:tc>
          <w:tcPr>
            <w:tcW w:w="1565" w:type="dxa"/>
            <w:tcBorders>
              <w:top w:val="single" w:sz="8" w:space="0" w:color="000000"/>
              <w:left w:val="single" w:sz="8" w:space="0" w:color="000000"/>
              <w:bottom w:val="single" w:sz="8" w:space="0" w:color="000000"/>
              <w:right w:val="single" w:sz="8" w:space="0" w:color="000000"/>
            </w:tcBorders>
            <w:vAlign w:val="center"/>
          </w:tcPr>
          <w:p w14:paraId="5B978B7A" w14:textId="77777777" w:rsidR="00120B30" w:rsidRPr="00A1222D" w:rsidRDefault="00120B30" w:rsidP="003E1F9A">
            <w:pPr>
              <w:spacing w:after="0"/>
              <w:rPr>
                <w:rFonts w:ascii="Arial" w:hAnsi="Arial" w:cs="Arial"/>
              </w:rPr>
            </w:pPr>
            <w:r w:rsidRPr="00A1222D">
              <w:rPr>
                <w:rFonts w:ascii="Arial" w:eastAsia="Calibri" w:hAnsi="Arial" w:cs="Arial"/>
              </w:rPr>
              <w:t xml:space="preserve">2 </w:t>
            </w:r>
          </w:p>
        </w:tc>
        <w:tc>
          <w:tcPr>
            <w:tcW w:w="1560" w:type="dxa"/>
            <w:tcBorders>
              <w:top w:val="single" w:sz="8" w:space="0" w:color="000000"/>
              <w:left w:val="single" w:sz="8" w:space="0" w:color="000000"/>
              <w:bottom w:val="single" w:sz="8" w:space="0" w:color="000000"/>
              <w:right w:val="single" w:sz="8" w:space="0" w:color="000000"/>
            </w:tcBorders>
            <w:vAlign w:val="center"/>
          </w:tcPr>
          <w:p w14:paraId="5FCEB850" w14:textId="77777777" w:rsidR="00120B30" w:rsidRPr="00A1222D" w:rsidRDefault="00120B30" w:rsidP="003E1F9A">
            <w:pPr>
              <w:spacing w:after="0"/>
              <w:ind w:left="2"/>
              <w:rPr>
                <w:rFonts w:ascii="Arial" w:hAnsi="Arial" w:cs="Arial"/>
              </w:rPr>
            </w:pPr>
            <w:r w:rsidRPr="00A1222D">
              <w:rPr>
                <w:rFonts w:ascii="Arial" w:eastAsia="Calibri" w:hAnsi="Arial" w:cs="Arial"/>
              </w:rPr>
              <w:t xml:space="preserve">0.5 days </w:t>
            </w:r>
          </w:p>
        </w:tc>
      </w:tr>
      <w:tr w:rsidR="003A6CB9" w:rsidRPr="00A1222D" w14:paraId="0C7A10B7" w14:textId="77777777" w:rsidTr="00246E74">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283BDCE5" w14:textId="5B6C8063" w:rsidR="003A6CB9" w:rsidRPr="00A1222D" w:rsidRDefault="003A6CB9" w:rsidP="00246E74">
            <w:pPr>
              <w:spacing w:after="0"/>
              <w:rPr>
                <w:rFonts w:ascii="Arial" w:eastAsia="Calibri" w:hAnsi="Arial" w:cs="Arial"/>
              </w:rPr>
            </w:pPr>
            <w:r w:rsidRPr="00A1222D">
              <w:rPr>
                <w:rFonts w:ascii="Arial" w:eastAsia="Calibri" w:hAnsi="Arial" w:cs="Arial"/>
              </w:rPr>
              <w:t xml:space="preserve">Ruki </w:t>
            </w:r>
            <w:proofErr w:type="spellStart"/>
            <w:r w:rsidRPr="00A1222D">
              <w:rPr>
                <w:rFonts w:ascii="Arial" w:eastAsia="Calibri" w:hAnsi="Arial" w:cs="Arial"/>
              </w:rPr>
              <w:t>Dru</w:t>
            </w:r>
            <w:r w:rsidR="00313B48">
              <w:rPr>
                <w:rFonts w:ascii="Arial" w:eastAsia="Calibri" w:hAnsi="Arial" w:cs="Arial"/>
              </w:rPr>
              <w:t>z</w:t>
            </w:r>
            <w:r w:rsidRPr="00A1222D">
              <w:rPr>
                <w:rFonts w:ascii="Arial" w:eastAsia="Calibri" w:hAnsi="Arial" w:cs="Arial"/>
              </w:rPr>
              <w:t>iv</w:t>
            </w:r>
            <w:proofErr w:type="spellEnd"/>
          </w:p>
        </w:tc>
        <w:tc>
          <w:tcPr>
            <w:tcW w:w="4917" w:type="dxa"/>
            <w:tcBorders>
              <w:top w:val="single" w:sz="8" w:space="0" w:color="000000"/>
              <w:left w:val="single" w:sz="8" w:space="0" w:color="000000"/>
              <w:bottom w:val="single" w:sz="8" w:space="0" w:color="000000"/>
              <w:right w:val="single" w:sz="8" w:space="0" w:color="000000"/>
            </w:tcBorders>
            <w:vAlign w:val="center"/>
          </w:tcPr>
          <w:p w14:paraId="1B96001B" w14:textId="019384FC" w:rsidR="003A6CB9" w:rsidRPr="00A1222D" w:rsidRDefault="003A6CB9" w:rsidP="003E1F9A">
            <w:pPr>
              <w:spacing w:after="0"/>
              <w:ind w:left="2"/>
              <w:rPr>
                <w:rFonts w:ascii="Arial" w:eastAsia="Calibri" w:hAnsi="Arial" w:cs="Arial"/>
              </w:rPr>
            </w:pPr>
            <w:r w:rsidRPr="003A6CB9">
              <w:rPr>
                <w:rFonts w:ascii="Arial" w:eastAsia="Calibri" w:hAnsi="Arial" w:cs="Arial"/>
              </w:rPr>
              <w:t>Shelter managers/support</w:t>
            </w:r>
          </w:p>
        </w:tc>
        <w:tc>
          <w:tcPr>
            <w:tcW w:w="1565" w:type="dxa"/>
            <w:tcBorders>
              <w:top w:val="single" w:sz="8" w:space="0" w:color="000000"/>
              <w:left w:val="single" w:sz="8" w:space="0" w:color="000000"/>
              <w:bottom w:val="single" w:sz="8" w:space="0" w:color="000000"/>
              <w:right w:val="single" w:sz="8" w:space="0" w:color="000000"/>
            </w:tcBorders>
            <w:vAlign w:val="center"/>
          </w:tcPr>
          <w:p w14:paraId="648EC726" w14:textId="3CFBE627" w:rsidR="003A6CB9" w:rsidRPr="00A1222D" w:rsidRDefault="003A6CB9" w:rsidP="003E1F9A">
            <w:pPr>
              <w:spacing w:after="0"/>
              <w:rPr>
                <w:rFonts w:ascii="Arial" w:eastAsia="Calibri" w:hAnsi="Arial" w:cs="Arial"/>
              </w:rPr>
            </w:pPr>
            <w:r>
              <w:rPr>
                <w:rFonts w:ascii="Arial" w:eastAsia="Calibri" w:hAnsi="Arial" w:cs="Arial"/>
              </w:rPr>
              <w:t>2</w:t>
            </w:r>
          </w:p>
        </w:tc>
        <w:tc>
          <w:tcPr>
            <w:tcW w:w="1560" w:type="dxa"/>
            <w:tcBorders>
              <w:top w:val="single" w:sz="8" w:space="0" w:color="000000"/>
              <w:left w:val="single" w:sz="8" w:space="0" w:color="000000"/>
              <w:bottom w:val="single" w:sz="8" w:space="0" w:color="000000"/>
              <w:right w:val="single" w:sz="8" w:space="0" w:color="000000"/>
            </w:tcBorders>
            <w:vAlign w:val="center"/>
          </w:tcPr>
          <w:p w14:paraId="547AF79C" w14:textId="5BC1BDEB" w:rsidR="003A6CB9" w:rsidRPr="00A1222D" w:rsidRDefault="003A6CB9" w:rsidP="003E1F9A">
            <w:pPr>
              <w:spacing w:after="0"/>
              <w:ind w:left="2"/>
              <w:rPr>
                <w:rFonts w:ascii="Arial" w:eastAsia="Calibri" w:hAnsi="Arial" w:cs="Arial"/>
              </w:rPr>
            </w:pPr>
            <w:r>
              <w:rPr>
                <w:rFonts w:ascii="Arial" w:eastAsia="Calibri" w:hAnsi="Arial" w:cs="Arial"/>
              </w:rPr>
              <w:t>0.5 days</w:t>
            </w:r>
          </w:p>
        </w:tc>
      </w:tr>
      <w:tr w:rsidR="003A6CB9" w:rsidRPr="00A1222D" w14:paraId="5C70F572" w14:textId="77777777" w:rsidTr="00246E74">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682F4B6A" w14:textId="75040B10" w:rsidR="003A6CB9" w:rsidRPr="00A1222D" w:rsidRDefault="003A6CB9" w:rsidP="00246E74">
            <w:pPr>
              <w:spacing w:after="0"/>
              <w:rPr>
                <w:rFonts w:ascii="Arial" w:eastAsia="Calibri" w:hAnsi="Arial" w:cs="Arial"/>
              </w:rPr>
            </w:pPr>
            <w:r w:rsidRPr="00A1222D">
              <w:rPr>
                <w:rFonts w:ascii="Arial" w:eastAsia="Calibri" w:hAnsi="Arial" w:cs="Arial"/>
              </w:rPr>
              <w:t xml:space="preserve">Ruki </w:t>
            </w:r>
            <w:proofErr w:type="spellStart"/>
            <w:r w:rsidRPr="00A1222D">
              <w:rPr>
                <w:rFonts w:ascii="Arial" w:eastAsia="Calibri" w:hAnsi="Arial" w:cs="Arial"/>
              </w:rPr>
              <w:t>Dru</w:t>
            </w:r>
            <w:r w:rsidR="00313B48">
              <w:rPr>
                <w:rFonts w:ascii="Arial" w:eastAsia="Calibri" w:hAnsi="Arial" w:cs="Arial"/>
              </w:rPr>
              <w:t>z</w:t>
            </w:r>
            <w:r w:rsidRPr="00A1222D">
              <w:rPr>
                <w:rFonts w:ascii="Arial" w:eastAsia="Calibri" w:hAnsi="Arial" w:cs="Arial"/>
              </w:rPr>
              <w:t>iv</w:t>
            </w:r>
            <w:proofErr w:type="spellEnd"/>
          </w:p>
        </w:tc>
        <w:tc>
          <w:tcPr>
            <w:tcW w:w="4917" w:type="dxa"/>
            <w:tcBorders>
              <w:top w:val="single" w:sz="8" w:space="0" w:color="000000"/>
              <w:left w:val="single" w:sz="8" w:space="0" w:color="000000"/>
              <w:bottom w:val="single" w:sz="8" w:space="0" w:color="000000"/>
              <w:right w:val="single" w:sz="8" w:space="0" w:color="000000"/>
            </w:tcBorders>
            <w:vAlign w:val="center"/>
          </w:tcPr>
          <w:p w14:paraId="796D2228" w14:textId="063443DE" w:rsidR="003A6CB9" w:rsidRPr="003A6CB9" w:rsidRDefault="003A6CB9" w:rsidP="003E1F9A">
            <w:pPr>
              <w:spacing w:after="0"/>
              <w:ind w:left="2"/>
              <w:rPr>
                <w:rFonts w:ascii="Arial" w:eastAsia="Calibri" w:hAnsi="Arial" w:cs="Arial"/>
              </w:rPr>
            </w:pPr>
            <w:r>
              <w:rPr>
                <w:rFonts w:ascii="Arial" w:eastAsia="Calibri" w:hAnsi="Arial" w:cs="Arial"/>
              </w:rPr>
              <w:t>T</w:t>
            </w:r>
            <w:r w:rsidRPr="003A6CB9">
              <w:rPr>
                <w:rFonts w:ascii="Arial" w:eastAsia="Calibri" w:hAnsi="Arial" w:cs="Arial"/>
              </w:rPr>
              <w:t>eachers/principals/educational support workers.</w:t>
            </w:r>
          </w:p>
        </w:tc>
        <w:tc>
          <w:tcPr>
            <w:tcW w:w="1565" w:type="dxa"/>
            <w:tcBorders>
              <w:top w:val="single" w:sz="8" w:space="0" w:color="000000"/>
              <w:left w:val="single" w:sz="8" w:space="0" w:color="000000"/>
              <w:bottom w:val="single" w:sz="8" w:space="0" w:color="000000"/>
              <w:right w:val="single" w:sz="8" w:space="0" w:color="000000"/>
            </w:tcBorders>
            <w:vAlign w:val="center"/>
          </w:tcPr>
          <w:p w14:paraId="6AC45403" w14:textId="1E1C5D5D" w:rsidR="003A6CB9" w:rsidRDefault="003A6CB9" w:rsidP="003E1F9A">
            <w:pPr>
              <w:spacing w:after="0"/>
              <w:rPr>
                <w:rFonts w:ascii="Arial" w:eastAsia="Calibri" w:hAnsi="Arial" w:cs="Arial"/>
              </w:rPr>
            </w:pPr>
            <w:r>
              <w:rPr>
                <w:rFonts w:ascii="Arial" w:eastAsia="Calibri" w:hAnsi="Arial" w:cs="Arial"/>
              </w:rPr>
              <w:t>2</w:t>
            </w:r>
          </w:p>
        </w:tc>
        <w:tc>
          <w:tcPr>
            <w:tcW w:w="1560" w:type="dxa"/>
            <w:tcBorders>
              <w:top w:val="single" w:sz="8" w:space="0" w:color="000000"/>
              <w:left w:val="single" w:sz="8" w:space="0" w:color="000000"/>
              <w:bottom w:val="single" w:sz="8" w:space="0" w:color="000000"/>
              <w:right w:val="single" w:sz="8" w:space="0" w:color="000000"/>
            </w:tcBorders>
            <w:vAlign w:val="center"/>
          </w:tcPr>
          <w:p w14:paraId="08D7DE1F" w14:textId="37AE1523" w:rsidR="003A6CB9" w:rsidRDefault="003A6CB9" w:rsidP="003E1F9A">
            <w:pPr>
              <w:spacing w:after="0"/>
              <w:ind w:left="2"/>
              <w:rPr>
                <w:rFonts w:ascii="Arial" w:eastAsia="Calibri" w:hAnsi="Arial" w:cs="Arial"/>
              </w:rPr>
            </w:pPr>
            <w:r>
              <w:rPr>
                <w:rFonts w:ascii="Arial" w:eastAsia="Calibri" w:hAnsi="Arial" w:cs="Arial"/>
              </w:rPr>
              <w:t>0.5 days</w:t>
            </w:r>
          </w:p>
        </w:tc>
      </w:tr>
      <w:tr w:rsidR="003A6CB9" w:rsidRPr="00A1222D" w14:paraId="4A12377C" w14:textId="77777777" w:rsidTr="00246E74">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459B5252" w14:textId="484930E4" w:rsidR="003A6CB9" w:rsidRPr="00A1222D" w:rsidRDefault="003A6CB9" w:rsidP="00246E74">
            <w:pPr>
              <w:spacing w:after="0"/>
              <w:rPr>
                <w:rFonts w:ascii="Arial" w:eastAsia="Calibri" w:hAnsi="Arial" w:cs="Arial"/>
              </w:rPr>
            </w:pPr>
            <w:r w:rsidRPr="00A1222D">
              <w:rPr>
                <w:rFonts w:ascii="Arial" w:eastAsia="Calibri" w:hAnsi="Arial" w:cs="Arial"/>
              </w:rPr>
              <w:t xml:space="preserve">Ruki </w:t>
            </w:r>
            <w:proofErr w:type="spellStart"/>
            <w:r w:rsidRPr="00A1222D">
              <w:rPr>
                <w:rFonts w:ascii="Arial" w:eastAsia="Calibri" w:hAnsi="Arial" w:cs="Arial"/>
              </w:rPr>
              <w:t>Dru</w:t>
            </w:r>
            <w:r w:rsidR="00313B48">
              <w:rPr>
                <w:rFonts w:ascii="Arial" w:eastAsia="Calibri" w:hAnsi="Arial" w:cs="Arial"/>
              </w:rPr>
              <w:t>z</w:t>
            </w:r>
            <w:r w:rsidRPr="00A1222D">
              <w:rPr>
                <w:rFonts w:ascii="Arial" w:eastAsia="Calibri" w:hAnsi="Arial" w:cs="Arial"/>
              </w:rPr>
              <w:t>iv</w:t>
            </w:r>
            <w:proofErr w:type="spellEnd"/>
          </w:p>
        </w:tc>
        <w:tc>
          <w:tcPr>
            <w:tcW w:w="4917" w:type="dxa"/>
            <w:tcBorders>
              <w:top w:val="single" w:sz="8" w:space="0" w:color="000000"/>
              <w:left w:val="single" w:sz="8" w:space="0" w:color="000000"/>
              <w:bottom w:val="single" w:sz="8" w:space="0" w:color="000000"/>
              <w:right w:val="single" w:sz="8" w:space="0" w:color="000000"/>
            </w:tcBorders>
            <w:vAlign w:val="center"/>
          </w:tcPr>
          <w:p w14:paraId="72B1EA1B" w14:textId="7F441162" w:rsidR="003A6CB9" w:rsidRPr="00A1222D" w:rsidRDefault="003A6CB9" w:rsidP="003E1F9A">
            <w:pPr>
              <w:spacing w:after="0"/>
              <w:ind w:left="2"/>
              <w:rPr>
                <w:rFonts w:ascii="Arial" w:eastAsia="Calibri" w:hAnsi="Arial" w:cs="Arial"/>
              </w:rPr>
            </w:pPr>
            <w:r w:rsidRPr="003A6CB9">
              <w:rPr>
                <w:rFonts w:ascii="Arial" w:eastAsia="Calibri" w:hAnsi="Arial" w:cs="Arial"/>
              </w:rPr>
              <w:t>Psychologists</w:t>
            </w:r>
            <w:r>
              <w:rPr>
                <w:rFonts w:ascii="Arial" w:eastAsia="Calibri" w:hAnsi="Arial" w:cs="Arial"/>
              </w:rPr>
              <w:t xml:space="preserve"> and</w:t>
            </w:r>
            <w:r w:rsidRPr="003A6CB9">
              <w:rPr>
                <w:rFonts w:ascii="Arial" w:eastAsia="Calibri" w:hAnsi="Arial" w:cs="Arial"/>
              </w:rPr>
              <w:t xml:space="preserve"> mental health workers</w:t>
            </w:r>
          </w:p>
        </w:tc>
        <w:tc>
          <w:tcPr>
            <w:tcW w:w="1565" w:type="dxa"/>
            <w:tcBorders>
              <w:top w:val="single" w:sz="8" w:space="0" w:color="000000"/>
              <w:left w:val="single" w:sz="8" w:space="0" w:color="000000"/>
              <w:bottom w:val="single" w:sz="8" w:space="0" w:color="000000"/>
              <w:right w:val="single" w:sz="8" w:space="0" w:color="000000"/>
            </w:tcBorders>
            <w:vAlign w:val="center"/>
          </w:tcPr>
          <w:p w14:paraId="2E6EFCB4" w14:textId="26B946D4" w:rsidR="003A6CB9" w:rsidRPr="00A1222D" w:rsidRDefault="003A6CB9" w:rsidP="003E1F9A">
            <w:pPr>
              <w:spacing w:after="0"/>
              <w:rPr>
                <w:rFonts w:ascii="Arial" w:eastAsia="Calibri" w:hAnsi="Arial" w:cs="Arial"/>
              </w:rPr>
            </w:pPr>
            <w:r>
              <w:rPr>
                <w:rFonts w:ascii="Arial" w:eastAsia="Calibri" w:hAnsi="Arial" w:cs="Arial"/>
              </w:rPr>
              <w:t>2</w:t>
            </w:r>
          </w:p>
        </w:tc>
        <w:tc>
          <w:tcPr>
            <w:tcW w:w="1560" w:type="dxa"/>
            <w:tcBorders>
              <w:top w:val="single" w:sz="8" w:space="0" w:color="000000"/>
              <w:left w:val="single" w:sz="8" w:space="0" w:color="000000"/>
              <w:bottom w:val="single" w:sz="8" w:space="0" w:color="000000"/>
              <w:right w:val="single" w:sz="8" w:space="0" w:color="000000"/>
            </w:tcBorders>
            <w:vAlign w:val="center"/>
          </w:tcPr>
          <w:p w14:paraId="72E158A2" w14:textId="384F782A" w:rsidR="003A6CB9" w:rsidRPr="00A1222D" w:rsidRDefault="003A6CB9" w:rsidP="003E1F9A">
            <w:pPr>
              <w:spacing w:after="0"/>
              <w:ind w:left="2"/>
              <w:rPr>
                <w:rFonts w:ascii="Arial" w:eastAsia="Calibri" w:hAnsi="Arial" w:cs="Arial"/>
              </w:rPr>
            </w:pPr>
            <w:r>
              <w:rPr>
                <w:rFonts w:ascii="Arial" w:eastAsia="Calibri" w:hAnsi="Arial" w:cs="Arial"/>
              </w:rPr>
              <w:t>0.5 days</w:t>
            </w:r>
          </w:p>
        </w:tc>
      </w:tr>
    </w:tbl>
    <w:p w14:paraId="390AC602" w14:textId="77777777" w:rsidR="00120B30" w:rsidRPr="00A1222D" w:rsidRDefault="00120B30" w:rsidP="00120B30">
      <w:pPr>
        <w:spacing w:after="133"/>
        <w:ind w:left="2"/>
        <w:rPr>
          <w:rFonts w:ascii="Arial" w:hAnsi="Arial" w:cs="Arial"/>
        </w:rPr>
      </w:pPr>
      <w:r w:rsidRPr="00A1222D">
        <w:rPr>
          <w:rFonts w:ascii="Arial" w:eastAsia="Calibri" w:hAnsi="Arial" w:cs="Arial"/>
          <w:b/>
          <w:color w:val="2F5496"/>
        </w:rPr>
        <w:t xml:space="preserve"> </w:t>
      </w:r>
    </w:p>
    <w:p w14:paraId="12037CCC" w14:textId="0404F528" w:rsidR="003F1AE9" w:rsidRPr="00A1222D" w:rsidRDefault="00120B30" w:rsidP="00120B30">
      <w:pPr>
        <w:spacing w:after="131"/>
        <w:ind w:left="2"/>
        <w:rPr>
          <w:rFonts w:ascii="Arial" w:hAnsi="Arial" w:cs="Arial"/>
        </w:rPr>
      </w:pPr>
      <w:r w:rsidRPr="00A1222D">
        <w:rPr>
          <w:rFonts w:ascii="Arial" w:eastAsia="Calibri" w:hAnsi="Arial" w:cs="Arial"/>
          <w:b/>
          <w:color w:val="2F5496"/>
        </w:rPr>
        <w:t xml:space="preserve"> </w:t>
      </w:r>
      <w:r w:rsidR="003F1AE9" w:rsidRPr="00A1222D">
        <w:rPr>
          <w:rFonts w:ascii="Arial" w:eastAsia="Calibri" w:hAnsi="Arial" w:cs="Arial"/>
          <w:b/>
          <w:color w:val="2F5496"/>
        </w:rPr>
        <w:t>Interview with institution heads</w:t>
      </w:r>
    </w:p>
    <w:tbl>
      <w:tblPr>
        <w:tblStyle w:val="TableGrid"/>
        <w:tblW w:w="9242" w:type="dxa"/>
        <w:tblInd w:w="36" w:type="dxa"/>
        <w:tblCellMar>
          <w:left w:w="98" w:type="dxa"/>
          <w:right w:w="115" w:type="dxa"/>
        </w:tblCellMar>
        <w:tblLook w:val="04A0" w:firstRow="1" w:lastRow="0" w:firstColumn="1" w:lastColumn="0" w:noHBand="0" w:noVBand="1"/>
      </w:tblPr>
      <w:tblGrid>
        <w:gridCol w:w="1200"/>
        <w:gridCol w:w="4917"/>
        <w:gridCol w:w="1565"/>
        <w:gridCol w:w="1560"/>
      </w:tblGrid>
      <w:tr w:rsidR="003F1AE9" w:rsidRPr="00A1222D" w14:paraId="52D2EAEB" w14:textId="77777777" w:rsidTr="003E1F9A">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2AD75495" w14:textId="77777777" w:rsidR="003F1AE9" w:rsidRPr="00A1222D" w:rsidRDefault="003F1AE9" w:rsidP="003E1F9A">
            <w:pPr>
              <w:spacing w:after="0"/>
              <w:ind w:left="2"/>
              <w:rPr>
                <w:rFonts w:ascii="Arial" w:hAnsi="Arial" w:cs="Arial"/>
              </w:rPr>
            </w:pPr>
            <w:r w:rsidRPr="00A1222D">
              <w:rPr>
                <w:rFonts w:ascii="Arial" w:eastAsia="Calibri" w:hAnsi="Arial" w:cs="Arial"/>
                <w:b/>
                <w:color w:val="2F5496"/>
              </w:rPr>
              <w:t xml:space="preserve">Partner </w:t>
            </w:r>
          </w:p>
        </w:tc>
        <w:tc>
          <w:tcPr>
            <w:tcW w:w="4917" w:type="dxa"/>
            <w:tcBorders>
              <w:top w:val="single" w:sz="8" w:space="0" w:color="000000"/>
              <w:left w:val="single" w:sz="8" w:space="0" w:color="000000"/>
              <w:bottom w:val="single" w:sz="8" w:space="0" w:color="000000"/>
              <w:right w:val="single" w:sz="8" w:space="0" w:color="000000"/>
            </w:tcBorders>
            <w:vAlign w:val="center"/>
          </w:tcPr>
          <w:p w14:paraId="21D4B3FE" w14:textId="77777777" w:rsidR="003F1AE9" w:rsidRPr="00A1222D" w:rsidRDefault="003F1AE9" w:rsidP="003E1F9A">
            <w:pPr>
              <w:spacing w:after="0"/>
              <w:ind w:left="2"/>
              <w:rPr>
                <w:rFonts w:ascii="Arial" w:hAnsi="Arial" w:cs="Arial"/>
              </w:rPr>
            </w:pPr>
            <w:r w:rsidRPr="00A1222D">
              <w:rPr>
                <w:rFonts w:ascii="Arial" w:eastAsia="Calibri" w:hAnsi="Arial" w:cs="Arial"/>
                <w:b/>
                <w:color w:val="2F5496"/>
              </w:rPr>
              <w:t xml:space="preserve">Who </w:t>
            </w:r>
          </w:p>
        </w:tc>
        <w:tc>
          <w:tcPr>
            <w:tcW w:w="1565" w:type="dxa"/>
            <w:tcBorders>
              <w:top w:val="single" w:sz="8" w:space="0" w:color="000000"/>
              <w:left w:val="single" w:sz="8" w:space="0" w:color="000000"/>
              <w:bottom w:val="single" w:sz="8" w:space="0" w:color="000000"/>
              <w:right w:val="single" w:sz="8" w:space="0" w:color="000000"/>
            </w:tcBorders>
            <w:vAlign w:val="center"/>
          </w:tcPr>
          <w:p w14:paraId="7809E545" w14:textId="77777777" w:rsidR="003F1AE9" w:rsidRPr="00A1222D" w:rsidRDefault="003F1AE9" w:rsidP="003E1F9A">
            <w:pPr>
              <w:spacing w:after="0"/>
              <w:rPr>
                <w:rFonts w:ascii="Arial" w:hAnsi="Arial" w:cs="Arial"/>
              </w:rPr>
            </w:pPr>
            <w:r w:rsidRPr="00A1222D">
              <w:rPr>
                <w:rFonts w:ascii="Arial" w:eastAsia="Calibri" w:hAnsi="Arial" w:cs="Arial"/>
                <w:b/>
                <w:color w:val="2F5496"/>
              </w:rPr>
              <w:t xml:space="preserve">No. interviews </w:t>
            </w:r>
          </w:p>
        </w:tc>
        <w:tc>
          <w:tcPr>
            <w:tcW w:w="1560" w:type="dxa"/>
            <w:tcBorders>
              <w:top w:val="single" w:sz="8" w:space="0" w:color="000000"/>
              <w:left w:val="single" w:sz="8" w:space="0" w:color="000000"/>
              <w:bottom w:val="single" w:sz="8" w:space="0" w:color="000000"/>
              <w:right w:val="single" w:sz="8" w:space="0" w:color="000000"/>
            </w:tcBorders>
            <w:vAlign w:val="center"/>
          </w:tcPr>
          <w:p w14:paraId="2EAD8BA4" w14:textId="77777777" w:rsidR="003F1AE9" w:rsidRPr="00A1222D" w:rsidRDefault="003F1AE9" w:rsidP="003E1F9A">
            <w:pPr>
              <w:spacing w:after="0"/>
              <w:ind w:left="2"/>
              <w:rPr>
                <w:rFonts w:ascii="Arial" w:hAnsi="Arial" w:cs="Arial"/>
              </w:rPr>
            </w:pPr>
            <w:r w:rsidRPr="00A1222D">
              <w:rPr>
                <w:rFonts w:ascii="Arial" w:eastAsia="Calibri" w:hAnsi="Arial" w:cs="Arial"/>
                <w:b/>
                <w:color w:val="2F5496"/>
              </w:rPr>
              <w:t xml:space="preserve">Days required </w:t>
            </w:r>
          </w:p>
        </w:tc>
      </w:tr>
      <w:tr w:rsidR="003F1AE9" w:rsidRPr="00A1222D" w14:paraId="25B6DA05" w14:textId="77777777" w:rsidTr="003E1F9A">
        <w:trPr>
          <w:trHeight w:val="463"/>
        </w:trPr>
        <w:tc>
          <w:tcPr>
            <w:tcW w:w="1200" w:type="dxa"/>
            <w:tcBorders>
              <w:top w:val="single" w:sz="8" w:space="0" w:color="000000"/>
              <w:left w:val="single" w:sz="8" w:space="0" w:color="000000"/>
              <w:bottom w:val="single" w:sz="8" w:space="0" w:color="000000"/>
              <w:right w:val="single" w:sz="8" w:space="0" w:color="000000"/>
            </w:tcBorders>
            <w:vAlign w:val="center"/>
          </w:tcPr>
          <w:p w14:paraId="008B1922" w14:textId="11C79E21" w:rsidR="003F1AE9" w:rsidRPr="00A1222D" w:rsidRDefault="003F1AE9" w:rsidP="003E1F9A">
            <w:pPr>
              <w:spacing w:after="0"/>
              <w:rPr>
                <w:rFonts w:ascii="Arial" w:hAnsi="Arial" w:cs="Arial"/>
              </w:rPr>
            </w:pPr>
            <w:r w:rsidRPr="00A1222D">
              <w:rPr>
                <w:rFonts w:ascii="Arial" w:eastAsia="Calibri" w:hAnsi="Arial" w:cs="Arial"/>
              </w:rPr>
              <w:t xml:space="preserve">Ruki </w:t>
            </w:r>
            <w:proofErr w:type="spellStart"/>
            <w:r w:rsidRPr="00A1222D">
              <w:rPr>
                <w:rFonts w:ascii="Arial" w:eastAsia="Calibri" w:hAnsi="Arial" w:cs="Arial"/>
              </w:rPr>
              <w:t>Dru</w:t>
            </w:r>
            <w:r w:rsidR="00313B48">
              <w:rPr>
                <w:rFonts w:ascii="Arial" w:eastAsia="Calibri" w:hAnsi="Arial" w:cs="Arial"/>
              </w:rPr>
              <w:t>z</w:t>
            </w:r>
            <w:r w:rsidRPr="00A1222D">
              <w:rPr>
                <w:rFonts w:ascii="Arial" w:eastAsia="Calibri" w:hAnsi="Arial" w:cs="Arial"/>
              </w:rPr>
              <w:t>iv</w:t>
            </w:r>
            <w:proofErr w:type="spellEnd"/>
          </w:p>
        </w:tc>
        <w:tc>
          <w:tcPr>
            <w:tcW w:w="4917" w:type="dxa"/>
            <w:tcBorders>
              <w:top w:val="single" w:sz="8" w:space="0" w:color="000000"/>
              <w:left w:val="single" w:sz="8" w:space="0" w:color="000000"/>
              <w:bottom w:val="single" w:sz="8" w:space="0" w:color="000000"/>
              <w:right w:val="single" w:sz="8" w:space="0" w:color="000000"/>
            </w:tcBorders>
            <w:vAlign w:val="center"/>
          </w:tcPr>
          <w:p w14:paraId="734FE612" w14:textId="6FDE7D46" w:rsidR="003F1AE9" w:rsidRPr="00A1222D" w:rsidRDefault="003F1AE9" w:rsidP="003E1F9A">
            <w:pPr>
              <w:spacing w:after="0"/>
              <w:ind w:left="2"/>
              <w:rPr>
                <w:rFonts w:ascii="Arial" w:hAnsi="Arial" w:cs="Arial"/>
              </w:rPr>
            </w:pPr>
            <w:r w:rsidRPr="00A1222D">
              <w:rPr>
                <w:rFonts w:ascii="Arial" w:eastAsia="Calibri" w:hAnsi="Arial" w:cs="Arial"/>
              </w:rPr>
              <w:t xml:space="preserve">Management of institutions constructed/rehabilitated  </w:t>
            </w:r>
          </w:p>
        </w:tc>
        <w:tc>
          <w:tcPr>
            <w:tcW w:w="1565" w:type="dxa"/>
            <w:tcBorders>
              <w:top w:val="single" w:sz="8" w:space="0" w:color="000000"/>
              <w:left w:val="single" w:sz="8" w:space="0" w:color="000000"/>
              <w:bottom w:val="single" w:sz="8" w:space="0" w:color="000000"/>
              <w:right w:val="single" w:sz="8" w:space="0" w:color="000000"/>
            </w:tcBorders>
            <w:vAlign w:val="center"/>
          </w:tcPr>
          <w:p w14:paraId="5B3A2DA2" w14:textId="3532ACBE" w:rsidR="003F1AE9" w:rsidRPr="00A1222D" w:rsidRDefault="003F1AE9" w:rsidP="003E1F9A">
            <w:pPr>
              <w:spacing w:after="0"/>
              <w:rPr>
                <w:rFonts w:ascii="Arial" w:hAnsi="Arial" w:cs="Arial"/>
              </w:rPr>
            </w:pPr>
            <w:r w:rsidRPr="00A1222D">
              <w:rPr>
                <w:rFonts w:ascii="Arial" w:hAnsi="Arial" w:cs="Arial"/>
              </w:rPr>
              <w:t>5</w:t>
            </w:r>
          </w:p>
        </w:tc>
        <w:tc>
          <w:tcPr>
            <w:tcW w:w="1560" w:type="dxa"/>
            <w:tcBorders>
              <w:top w:val="single" w:sz="8" w:space="0" w:color="000000"/>
              <w:left w:val="single" w:sz="8" w:space="0" w:color="000000"/>
              <w:bottom w:val="single" w:sz="8" w:space="0" w:color="000000"/>
              <w:right w:val="single" w:sz="8" w:space="0" w:color="000000"/>
            </w:tcBorders>
            <w:vAlign w:val="center"/>
          </w:tcPr>
          <w:p w14:paraId="61F59736" w14:textId="600EB283" w:rsidR="003F1AE9" w:rsidRPr="00A1222D" w:rsidRDefault="003F1AE9" w:rsidP="00246E74">
            <w:pPr>
              <w:spacing w:after="0"/>
              <w:rPr>
                <w:rFonts w:ascii="Arial" w:hAnsi="Arial" w:cs="Arial"/>
              </w:rPr>
            </w:pPr>
            <w:r w:rsidRPr="00A1222D">
              <w:rPr>
                <w:rFonts w:ascii="Arial" w:eastAsia="Calibri" w:hAnsi="Arial" w:cs="Arial"/>
              </w:rPr>
              <w:t xml:space="preserve">2 days </w:t>
            </w:r>
            <w:r w:rsidR="00A72B0D" w:rsidRPr="00A1222D">
              <w:rPr>
                <w:rFonts w:ascii="Arial" w:eastAsia="Calibri" w:hAnsi="Arial" w:cs="Arial"/>
              </w:rPr>
              <w:t>#</w:t>
            </w:r>
          </w:p>
        </w:tc>
      </w:tr>
    </w:tbl>
    <w:p w14:paraId="1BAFBEA1" w14:textId="1B51C2B1" w:rsidR="00120B30" w:rsidRPr="00A1222D" w:rsidRDefault="00120B30" w:rsidP="00A1222D">
      <w:pPr>
        <w:spacing w:after="0"/>
        <w:rPr>
          <w:rFonts w:ascii="Arial" w:hAnsi="Arial" w:cs="Arial"/>
        </w:rPr>
      </w:pPr>
    </w:p>
    <w:p w14:paraId="4030E02F" w14:textId="0BADDBF8" w:rsidR="00120B30" w:rsidRPr="00A1222D" w:rsidRDefault="00120B30" w:rsidP="00246E74">
      <w:pPr>
        <w:pStyle w:val="Heading2"/>
        <w:rPr>
          <w:rFonts w:ascii="Arial" w:hAnsi="Arial" w:cs="Arial"/>
          <w:b/>
        </w:rPr>
      </w:pPr>
      <w:r w:rsidRPr="00A1222D">
        <w:rPr>
          <w:rFonts w:ascii="Arial" w:hAnsi="Arial" w:cs="Arial"/>
          <w:b/>
          <w:sz w:val="20"/>
        </w:rPr>
        <w:t xml:space="preserve">Focus group discussions with beneficiaries </w:t>
      </w:r>
      <w:r w:rsidRPr="00A1222D">
        <w:rPr>
          <w:rFonts w:ascii="Arial" w:eastAsia="Calibri" w:hAnsi="Arial" w:cs="Arial"/>
          <w:b/>
          <w:sz w:val="20"/>
        </w:rPr>
        <w:t>–</w:t>
      </w:r>
      <w:r w:rsidRPr="00A1222D">
        <w:rPr>
          <w:rFonts w:ascii="Arial" w:hAnsi="Arial" w:cs="Arial"/>
          <w:b/>
          <w:sz w:val="20"/>
        </w:rPr>
        <w:t xml:space="preserve"> 5 days </w:t>
      </w:r>
    </w:p>
    <w:tbl>
      <w:tblPr>
        <w:tblStyle w:val="TableGrid"/>
        <w:tblW w:w="9206" w:type="dxa"/>
        <w:tblInd w:w="12" w:type="dxa"/>
        <w:tblCellMar>
          <w:left w:w="98" w:type="dxa"/>
          <w:right w:w="115" w:type="dxa"/>
        </w:tblCellMar>
        <w:tblLook w:val="04A0" w:firstRow="1" w:lastRow="0" w:firstColumn="1" w:lastColumn="0" w:noHBand="0" w:noVBand="1"/>
      </w:tblPr>
      <w:tblGrid>
        <w:gridCol w:w="1550"/>
        <w:gridCol w:w="2694"/>
        <w:gridCol w:w="1702"/>
        <w:gridCol w:w="1702"/>
        <w:gridCol w:w="1558"/>
      </w:tblGrid>
      <w:tr w:rsidR="00120B30" w:rsidRPr="00A1222D" w14:paraId="1CE57D69" w14:textId="77777777" w:rsidTr="003E1F9A">
        <w:trPr>
          <w:trHeight w:val="466"/>
        </w:trPr>
        <w:tc>
          <w:tcPr>
            <w:tcW w:w="1550" w:type="dxa"/>
            <w:tcBorders>
              <w:top w:val="single" w:sz="8" w:space="0" w:color="000000"/>
              <w:left w:val="single" w:sz="8" w:space="0" w:color="000000"/>
              <w:bottom w:val="single" w:sz="8" w:space="0" w:color="000000"/>
              <w:right w:val="single" w:sz="8" w:space="0" w:color="000000"/>
            </w:tcBorders>
            <w:vAlign w:val="center"/>
          </w:tcPr>
          <w:p w14:paraId="2E153FAB" w14:textId="77777777" w:rsidR="00120B30" w:rsidRPr="00A1222D" w:rsidRDefault="00120B30" w:rsidP="003E1F9A">
            <w:pPr>
              <w:spacing w:after="0"/>
              <w:ind w:left="18"/>
              <w:jc w:val="center"/>
              <w:rPr>
                <w:rFonts w:ascii="Arial" w:hAnsi="Arial" w:cs="Arial"/>
              </w:rPr>
            </w:pPr>
            <w:r w:rsidRPr="00A1222D">
              <w:rPr>
                <w:rFonts w:ascii="Arial" w:eastAsia="Calibri" w:hAnsi="Arial" w:cs="Arial"/>
                <w:b/>
                <w:color w:val="2F5496"/>
              </w:rPr>
              <w:t xml:space="preserve">Partner  </w:t>
            </w:r>
          </w:p>
        </w:tc>
        <w:tc>
          <w:tcPr>
            <w:tcW w:w="2694" w:type="dxa"/>
            <w:tcBorders>
              <w:top w:val="single" w:sz="8" w:space="0" w:color="000000"/>
              <w:left w:val="single" w:sz="8" w:space="0" w:color="000000"/>
              <w:bottom w:val="single" w:sz="8" w:space="0" w:color="000000"/>
              <w:right w:val="single" w:sz="8" w:space="0" w:color="000000"/>
            </w:tcBorders>
            <w:vAlign w:val="center"/>
          </w:tcPr>
          <w:p w14:paraId="00385FBD" w14:textId="77777777" w:rsidR="00120B30" w:rsidRPr="00A1222D" w:rsidRDefault="00120B30" w:rsidP="003E1F9A">
            <w:pPr>
              <w:spacing w:after="0"/>
              <w:ind w:left="18"/>
              <w:jc w:val="center"/>
              <w:rPr>
                <w:rFonts w:ascii="Arial" w:hAnsi="Arial" w:cs="Arial"/>
              </w:rPr>
            </w:pPr>
            <w:r w:rsidRPr="00A1222D">
              <w:rPr>
                <w:rFonts w:ascii="Arial" w:eastAsia="Calibri" w:hAnsi="Arial" w:cs="Arial"/>
                <w:b/>
                <w:color w:val="2F5496"/>
              </w:rPr>
              <w:t xml:space="preserve">Beneficiaries  </w:t>
            </w:r>
          </w:p>
        </w:tc>
        <w:tc>
          <w:tcPr>
            <w:tcW w:w="1702" w:type="dxa"/>
            <w:tcBorders>
              <w:top w:val="single" w:sz="8" w:space="0" w:color="000000"/>
              <w:left w:val="single" w:sz="8" w:space="0" w:color="000000"/>
              <w:bottom w:val="single" w:sz="8" w:space="0" w:color="000000"/>
              <w:right w:val="single" w:sz="8" w:space="0" w:color="000000"/>
            </w:tcBorders>
            <w:vAlign w:val="center"/>
          </w:tcPr>
          <w:p w14:paraId="0DBD7642" w14:textId="77777777" w:rsidR="00120B30" w:rsidRPr="00A1222D" w:rsidRDefault="00120B30" w:rsidP="003E1F9A">
            <w:pPr>
              <w:spacing w:after="0"/>
              <w:ind w:left="17"/>
              <w:jc w:val="center"/>
              <w:rPr>
                <w:rFonts w:ascii="Arial" w:hAnsi="Arial" w:cs="Arial"/>
              </w:rPr>
            </w:pPr>
            <w:r w:rsidRPr="00A1222D">
              <w:rPr>
                <w:rFonts w:ascii="Arial" w:eastAsia="Calibri" w:hAnsi="Arial" w:cs="Arial"/>
                <w:b/>
                <w:color w:val="2F5496"/>
              </w:rPr>
              <w:t xml:space="preserve">No. of FGDs  </w:t>
            </w:r>
          </w:p>
        </w:tc>
        <w:tc>
          <w:tcPr>
            <w:tcW w:w="1702" w:type="dxa"/>
            <w:tcBorders>
              <w:top w:val="single" w:sz="8" w:space="0" w:color="000000"/>
              <w:left w:val="single" w:sz="8" w:space="0" w:color="000000"/>
              <w:bottom w:val="single" w:sz="8" w:space="0" w:color="000000"/>
              <w:right w:val="single" w:sz="8" w:space="0" w:color="000000"/>
            </w:tcBorders>
            <w:vAlign w:val="center"/>
          </w:tcPr>
          <w:p w14:paraId="386E75FB" w14:textId="77777777" w:rsidR="00120B30" w:rsidRPr="00A1222D" w:rsidRDefault="00120B30" w:rsidP="003E1F9A">
            <w:pPr>
              <w:spacing w:after="0"/>
              <w:ind w:left="7"/>
              <w:jc w:val="center"/>
              <w:rPr>
                <w:rFonts w:ascii="Arial" w:hAnsi="Arial" w:cs="Arial"/>
              </w:rPr>
            </w:pPr>
            <w:r w:rsidRPr="00A1222D">
              <w:rPr>
                <w:rFonts w:ascii="Arial" w:eastAsia="Calibri" w:hAnsi="Arial" w:cs="Arial"/>
                <w:b/>
                <w:color w:val="2F5496"/>
              </w:rPr>
              <w:t xml:space="preserve">No. of people  </w:t>
            </w:r>
          </w:p>
        </w:tc>
        <w:tc>
          <w:tcPr>
            <w:tcW w:w="1558" w:type="dxa"/>
            <w:tcBorders>
              <w:top w:val="single" w:sz="8" w:space="0" w:color="000000"/>
              <w:left w:val="single" w:sz="8" w:space="0" w:color="000000"/>
              <w:bottom w:val="single" w:sz="8" w:space="0" w:color="000000"/>
              <w:right w:val="single" w:sz="8" w:space="0" w:color="000000"/>
            </w:tcBorders>
            <w:vAlign w:val="center"/>
          </w:tcPr>
          <w:p w14:paraId="00B0E247" w14:textId="77777777" w:rsidR="00120B30" w:rsidRPr="00A1222D" w:rsidRDefault="00120B30" w:rsidP="003E1F9A">
            <w:pPr>
              <w:spacing w:after="0"/>
              <w:ind w:left="9"/>
              <w:jc w:val="center"/>
              <w:rPr>
                <w:rFonts w:ascii="Arial" w:hAnsi="Arial" w:cs="Arial"/>
              </w:rPr>
            </w:pPr>
            <w:r w:rsidRPr="00A1222D">
              <w:rPr>
                <w:rFonts w:ascii="Arial" w:eastAsia="Calibri" w:hAnsi="Arial" w:cs="Arial"/>
                <w:b/>
                <w:color w:val="2F5496"/>
              </w:rPr>
              <w:t xml:space="preserve">Days required </w:t>
            </w:r>
          </w:p>
        </w:tc>
      </w:tr>
      <w:tr w:rsidR="00120B30" w:rsidRPr="00A1222D" w14:paraId="3C0293D1" w14:textId="77777777" w:rsidTr="003E1F9A">
        <w:trPr>
          <w:trHeight w:val="463"/>
        </w:trPr>
        <w:tc>
          <w:tcPr>
            <w:tcW w:w="1550" w:type="dxa"/>
            <w:tcBorders>
              <w:top w:val="single" w:sz="8" w:space="0" w:color="000000"/>
              <w:left w:val="single" w:sz="8" w:space="0" w:color="000000"/>
              <w:bottom w:val="single" w:sz="8" w:space="0" w:color="000000"/>
              <w:right w:val="single" w:sz="8" w:space="0" w:color="000000"/>
            </w:tcBorders>
            <w:vAlign w:val="center"/>
          </w:tcPr>
          <w:p w14:paraId="569683B1" w14:textId="484C700C" w:rsidR="00120B30" w:rsidRPr="00A1222D" w:rsidRDefault="00120B30" w:rsidP="00246E74">
            <w:pPr>
              <w:spacing w:after="0"/>
              <w:rPr>
                <w:rFonts w:ascii="Arial" w:hAnsi="Arial" w:cs="Arial"/>
              </w:rPr>
            </w:pPr>
            <w:r w:rsidRPr="00A1222D">
              <w:rPr>
                <w:rFonts w:ascii="Arial" w:hAnsi="Arial" w:cs="Arial"/>
              </w:rPr>
              <w:t xml:space="preserve">Ruki </w:t>
            </w:r>
            <w:proofErr w:type="spellStart"/>
            <w:r w:rsidRPr="00A1222D">
              <w:rPr>
                <w:rFonts w:ascii="Arial" w:hAnsi="Arial" w:cs="Arial"/>
              </w:rPr>
              <w:t>Dru</w:t>
            </w:r>
            <w:r w:rsidR="00313B48">
              <w:rPr>
                <w:rFonts w:ascii="Arial" w:hAnsi="Arial" w:cs="Arial"/>
              </w:rPr>
              <w:t>z</w:t>
            </w:r>
            <w:r w:rsidRPr="00A1222D">
              <w:rPr>
                <w:rFonts w:ascii="Arial" w:hAnsi="Arial" w:cs="Arial"/>
              </w:rPr>
              <w:t>iv</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674703E0" w14:textId="77777777" w:rsidR="00120B30" w:rsidRPr="00A1222D" w:rsidRDefault="00120B30" w:rsidP="003E1F9A">
            <w:pPr>
              <w:spacing w:after="0"/>
              <w:ind w:left="2"/>
              <w:rPr>
                <w:rFonts w:ascii="Arial" w:hAnsi="Arial" w:cs="Arial"/>
              </w:rPr>
            </w:pPr>
            <w:r w:rsidRPr="00A1222D">
              <w:rPr>
                <w:rFonts w:ascii="Arial" w:eastAsia="Calibri" w:hAnsi="Arial" w:cs="Arial"/>
              </w:rPr>
              <w:t xml:space="preserve">Girls (6-11) </w:t>
            </w:r>
          </w:p>
        </w:tc>
        <w:tc>
          <w:tcPr>
            <w:tcW w:w="1702" w:type="dxa"/>
            <w:tcBorders>
              <w:top w:val="single" w:sz="8" w:space="0" w:color="000000"/>
              <w:left w:val="single" w:sz="8" w:space="0" w:color="000000"/>
              <w:bottom w:val="single" w:sz="8" w:space="0" w:color="000000"/>
              <w:right w:val="single" w:sz="8" w:space="0" w:color="000000"/>
            </w:tcBorders>
            <w:vAlign w:val="center"/>
          </w:tcPr>
          <w:p w14:paraId="2A6C9BC4" w14:textId="77777777" w:rsidR="00120B30" w:rsidRPr="00A1222D" w:rsidRDefault="00120B30" w:rsidP="003E1F9A">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23A07D8E" w14:textId="77777777" w:rsidR="00120B30" w:rsidRPr="00A1222D" w:rsidRDefault="00120B30" w:rsidP="003E1F9A">
            <w:pPr>
              <w:spacing w:after="0"/>
              <w:rPr>
                <w:rFonts w:ascii="Arial" w:hAnsi="Arial" w:cs="Arial"/>
              </w:rPr>
            </w:pPr>
            <w:r w:rsidRPr="00A1222D">
              <w:rPr>
                <w:rFonts w:ascii="Arial" w:eastAsia="Calibri" w:hAnsi="Arial" w:cs="Arial"/>
              </w:rPr>
              <w:t>6-8</w:t>
            </w:r>
            <w:r w:rsidRPr="00A1222D">
              <w:rPr>
                <w:rFonts w:ascii="Arial" w:eastAsia="Calibri" w:hAnsi="Arial" w:cs="Arial"/>
                <w:b/>
                <w:color w:val="2F5496"/>
              </w:rPr>
              <w:t xml:space="preserve"> </w:t>
            </w:r>
          </w:p>
        </w:tc>
        <w:tc>
          <w:tcPr>
            <w:tcW w:w="1558" w:type="dxa"/>
            <w:tcBorders>
              <w:top w:val="single" w:sz="8" w:space="0" w:color="000000"/>
              <w:left w:val="single" w:sz="8" w:space="0" w:color="000000"/>
              <w:bottom w:val="single" w:sz="8" w:space="0" w:color="000000"/>
              <w:right w:val="single" w:sz="8" w:space="0" w:color="000000"/>
            </w:tcBorders>
            <w:vAlign w:val="center"/>
          </w:tcPr>
          <w:p w14:paraId="5EFD71C6" w14:textId="77777777" w:rsidR="00120B30" w:rsidRPr="00A1222D" w:rsidRDefault="00120B30" w:rsidP="003E1F9A">
            <w:pPr>
              <w:spacing w:after="0"/>
              <w:rPr>
                <w:rFonts w:ascii="Arial" w:hAnsi="Arial" w:cs="Arial"/>
              </w:rPr>
            </w:pPr>
            <w:r w:rsidRPr="00A1222D">
              <w:rPr>
                <w:rFonts w:ascii="Arial" w:eastAsia="Calibri" w:hAnsi="Arial" w:cs="Arial"/>
              </w:rPr>
              <w:t>0.5 days</w:t>
            </w:r>
            <w:r w:rsidRPr="00A1222D">
              <w:rPr>
                <w:rFonts w:ascii="Arial" w:eastAsia="Calibri" w:hAnsi="Arial" w:cs="Arial"/>
                <w:b/>
                <w:color w:val="2F5496"/>
              </w:rPr>
              <w:t xml:space="preserve"> </w:t>
            </w:r>
          </w:p>
        </w:tc>
      </w:tr>
      <w:tr w:rsidR="00120B30" w:rsidRPr="00A1222D" w14:paraId="16CEEFA6" w14:textId="77777777" w:rsidTr="003E1F9A">
        <w:trPr>
          <w:trHeight w:val="466"/>
        </w:trPr>
        <w:tc>
          <w:tcPr>
            <w:tcW w:w="1550" w:type="dxa"/>
            <w:tcBorders>
              <w:top w:val="single" w:sz="8" w:space="0" w:color="000000"/>
              <w:left w:val="single" w:sz="8" w:space="0" w:color="000000"/>
              <w:bottom w:val="single" w:sz="8" w:space="0" w:color="000000"/>
              <w:right w:val="single" w:sz="8" w:space="0" w:color="000000"/>
            </w:tcBorders>
            <w:vAlign w:val="center"/>
          </w:tcPr>
          <w:p w14:paraId="49ED9F6D" w14:textId="5DCA5F31" w:rsidR="00120B30" w:rsidRPr="00A1222D" w:rsidRDefault="003F1AE9" w:rsidP="00246E74">
            <w:pPr>
              <w:spacing w:after="0"/>
              <w:rPr>
                <w:rFonts w:ascii="Arial" w:hAnsi="Arial" w:cs="Arial"/>
              </w:rPr>
            </w:pPr>
            <w:r w:rsidRPr="00A1222D">
              <w:rPr>
                <w:rFonts w:ascii="Arial" w:hAnsi="Arial" w:cs="Arial"/>
              </w:rPr>
              <w:t xml:space="preserve">Ruki </w:t>
            </w:r>
            <w:proofErr w:type="spellStart"/>
            <w:r w:rsidRPr="00A1222D">
              <w:rPr>
                <w:rFonts w:ascii="Arial" w:hAnsi="Arial" w:cs="Arial"/>
              </w:rPr>
              <w:t>Dru</w:t>
            </w:r>
            <w:r w:rsidR="00313B48">
              <w:rPr>
                <w:rFonts w:ascii="Arial" w:hAnsi="Arial" w:cs="Arial"/>
              </w:rPr>
              <w:t>z</w:t>
            </w:r>
            <w:r w:rsidRPr="00A1222D">
              <w:rPr>
                <w:rFonts w:ascii="Arial" w:hAnsi="Arial" w:cs="Arial"/>
              </w:rPr>
              <w:t>iv</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3C0A0505" w14:textId="77777777" w:rsidR="00120B30" w:rsidRPr="00A1222D" w:rsidRDefault="00120B30" w:rsidP="003E1F9A">
            <w:pPr>
              <w:spacing w:after="0"/>
              <w:ind w:left="2"/>
              <w:rPr>
                <w:rFonts w:ascii="Arial" w:hAnsi="Arial" w:cs="Arial"/>
              </w:rPr>
            </w:pPr>
            <w:r w:rsidRPr="00A1222D">
              <w:rPr>
                <w:rFonts w:ascii="Arial" w:eastAsia="Calibri" w:hAnsi="Arial" w:cs="Arial"/>
              </w:rPr>
              <w:t xml:space="preserve">Boys (6-11) </w:t>
            </w:r>
          </w:p>
        </w:tc>
        <w:tc>
          <w:tcPr>
            <w:tcW w:w="1702" w:type="dxa"/>
            <w:tcBorders>
              <w:top w:val="single" w:sz="8" w:space="0" w:color="000000"/>
              <w:left w:val="single" w:sz="8" w:space="0" w:color="000000"/>
              <w:bottom w:val="single" w:sz="8" w:space="0" w:color="000000"/>
              <w:right w:val="single" w:sz="8" w:space="0" w:color="000000"/>
            </w:tcBorders>
            <w:vAlign w:val="center"/>
          </w:tcPr>
          <w:p w14:paraId="676F6449" w14:textId="77777777" w:rsidR="00120B30" w:rsidRPr="00A1222D" w:rsidRDefault="00120B30" w:rsidP="003E1F9A">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37672BB2" w14:textId="77777777" w:rsidR="00120B30" w:rsidRPr="00A1222D" w:rsidRDefault="00120B30" w:rsidP="003E1F9A">
            <w:pPr>
              <w:spacing w:after="0"/>
              <w:rPr>
                <w:rFonts w:ascii="Arial" w:hAnsi="Arial" w:cs="Arial"/>
              </w:rPr>
            </w:pPr>
            <w:r w:rsidRPr="00A1222D">
              <w:rPr>
                <w:rFonts w:ascii="Arial" w:eastAsia="Calibri" w:hAnsi="Arial" w:cs="Arial"/>
              </w:rPr>
              <w:t>6-8</w:t>
            </w:r>
            <w:r w:rsidRPr="00A1222D">
              <w:rPr>
                <w:rFonts w:ascii="Arial" w:eastAsia="Calibri" w:hAnsi="Arial" w:cs="Arial"/>
                <w:b/>
                <w:color w:val="2F5496"/>
              </w:rPr>
              <w:t xml:space="preserve"> </w:t>
            </w:r>
          </w:p>
        </w:tc>
        <w:tc>
          <w:tcPr>
            <w:tcW w:w="1558" w:type="dxa"/>
            <w:tcBorders>
              <w:top w:val="single" w:sz="8" w:space="0" w:color="000000"/>
              <w:left w:val="single" w:sz="8" w:space="0" w:color="000000"/>
              <w:bottom w:val="single" w:sz="8" w:space="0" w:color="000000"/>
              <w:right w:val="single" w:sz="8" w:space="0" w:color="000000"/>
            </w:tcBorders>
            <w:vAlign w:val="center"/>
          </w:tcPr>
          <w:p w14:paraId="0C042A14" w14:textId="77777777" w:rsidR="00120B30" w:rsidRPr="00A1222D" w:rsidRDefault="00120B30" w:rsidP="003E1F9A">
            <w:pPr>
              <w:spacing w:after="0"/>
              <w:rPr>
                <w:rFonts w:ascii="Arial" w:hAnsi="Arial" w:cs="Arial"/>
              </w:rPr>
            </w:pPr>
            <w:r w:rsidRPr="00A1222D">
              <w:rPr>
                <w:rFonts w:ascii="Arial" w:eastAsia="Calibri" w:hAnsi="Arial" w:cs="Arial"/>
              </w:rPr>
              <w:t>0.5 days</w:t>
            </w:r>
            <w:r w:rsidRPr="00A1222D">
              <w:rPr>
                <w:rFonts w:ascii="Arial" w:eastAsia="Calibri" w:hAnsi="Arial" w:cs="Arial"/>
                <w:b/>
                <w:color w:val="2F5496"/>
              </w:rPr>
              <w:t xml:space="preserve"> </w:t>
            </w:r>
          </w:p>
        </w:tc>
      </w:tr>
      <w:tr w:rsidR="00120B30" w:rsidRPr="00A1222D" w14:paraId="6A16444C" w14:textId="77777777" w:rsidTr="003E1F9A">
        <w:trPr>
          <w:trHeight w:val="463"/>
        </w:trPr>
        <w:tc>
          <w:tcPr>
            <w:tcW w:w="1550" w:type="dxa"/>
            <w:tcBorders>
              <w:top w:val="single" w:sz="8" w:space="0" w:color="000000"/>
              <w:left w:val="single" w:sz="8" w:space="0" w:color="000000"/>
              <w:bottom w:val="single" w:sz="8" w:space="0" w:color="000000"/>
              <w:right w:val="single" w:sz="8" w:space="0" w:color="000000"/>
            </w:tcBorders>
            <w:vAlign w:val="center"/>
          </w:tcPr>
          <w:p w14:paraId="1BCC777E" w14:textId="5E78215C" w:rsidR="00120B30" w:rsidRPr="00A1222D" w:rsidRDefault="003F1AE9" w:rsidP="00246E74">
            <w:pPr>
              <w:spacing w:after="0"/>
              <w:rPr>
                <w:rFonts w:ascii="Arial" w:hAnsi="Arial" w:cs="Arial"/>
              </w:rPr>
            </w:pPr>
            <w:r w:rsidRPr="00A1222D">
              <w:rPr>
                <w:rFonts w:ascii="Arial" w:hAnsi="Arial" w:cs="Arial"/>
              </w:rPr>
              <w:t xml:space="preserve">Ruki </w:t>
            </w:r>
            <w:proofErr w:type="spellStart"/>
            <w:r w:rsidRPr="00A1222D">
              <w:rPr>
                <w:rFonts w:ascii="Arial" w:hAnsi="Arial" w:cs="Arial"/>
              </w:rPr>
              <w:t>Dru</w:t>
            </w:r>
            <w:r w:rsidR="00313B48">
              <w:rPr>
                <w:rFonts w:ascii="Arial" w:hAnsi="Arial" w:cs="Arial"/>
              </w:rPr>
              <w:t>z</w:t>
            </w:r>
            <w:r w:rsidRPr="00A1222D">
              <w:rPr>
                <w:rFonts w:ascii="Arial" w:hAnsi="Arial" w:cs="Arial"/>
              </w:rPr>
              <w:t>iv</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0E10DB7E" w14:textId="77777777" w:rsidR="00120B30" w:rsidRPr="00A1222D" w:rsidRDefault="00120B30" w:rsidP="003E1F9A">
            <w:pPr>
              <w:spacing w:after="0"/>
              <w:ind w:left="2"/>
              <w:rPr>
                <w:rFonts w:ascii="Arial" w:hAnsi="Arial" w:cs="Arial"/>
              </w:rPr>
            </w:pPr>
            <w:r w:rsidRPr="00A1222D">
              <w:rPr>
                <w:rFonts w:ascii="Arial" w:eastAsia="Calibri" w:hAnsi="Arial" w:cs="Arial"/>
              </w:rPr>
              <w:t xml:space="preserve">Girls (12-17) </w:t>
            </w:r>
          </w:p>
        </w:tc>
        <w:tc>
          <w:tcPr>
            <w:tcW w:w="1702" w:type="dxa"/>
            <w:tcBorders>
              <w:top w:val="single" w:sz="8" w:space="0" w:color="000000"/>
              <w:left w:val="single" w:sz="8" w:space="0" w:color="000000"/>
              <w:bottom w:val="single" w:sz="8" w:space="0" w:color="000000"/>
              <w:right w:val="single" w:sz="8" w:space="0" w:color="000000"/>
            </w:tcBorders>
            <w:vAlign w:val="center"/>
          </w:tcPr>
          <w:p w14:paraId="37C12586" w14:textId="77777777" w:rsidR="00120B30" w:rsidRPr="00A1222D" w:rsidRDefault="00120B30" w:rsidP="003E1F9A">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07C95ABA" w14:textId="77777777" w:rsidR="00120B30" w:rsidRPr="00A1222D" w:rsidRDefault="00120B30" w:rsidP="003E1F9A">
            <w:pPr>
              <w:spacing w:after="0"/>
              <w:rPr>
                <w:rFonts w:ascii="Arial" w:hAnsi="Arial" w:cs="Arial"/>
              </w:rPr>
            </w:pPr>
            <w:r w:rsidRPr="00A1222D">
              <w:rPr>
                <w:rFonts w:ascii="Arial" w:eastAsia="Calibri" w:hAnsi="Arial" w:cs="Arial"/>
              </w:rPr>
              <w:t>6-8</w:t>
            </w:r>
            <w:r w:rsidRPr="00A1222D">
              <w:rPr>
                <w:rFonts w:ascii="Arial" w:eastAsia="Calibri" w:hAnsi="Arial" w:cs="Arial"/>
                <w:b/>
                <w:color w:val="2F5496"/>
              </w:rPr>
              <w:t xml:space="preserve"> </w:t>
            </w:r>
          </w:p>
        </w:tc>
        <w:tc>
          <w:tcPr>
            <w:tcW w:w="1558" w:type="dxa"/>
            <w:tcBorders>
              <w:top w:val="single" w:sz="8" w:space="0" w:color="000000"/>
              <w:left w:val="single" w:sz="8" w:space="0" w:color="000000"/>
              <w:bottom w:val="single" w:sz="8" w:space="0" w:color="000000"/>
              <w:right w:val="single" w:sz="8" w:space="0" w:color="000000"/>
            </w:tcBorders>
            <w:vAlign w:val="center"/>
          </w:tcPr>
          <w:p w14:paraId="52AA4B44" w14:textId="77777777" w:rsidR="00120B30" w:rsidRPr="00A1222D" w:rsidRDefault="00120B30" w:rsidP="003E1F9A">
            <w:pPr>
              <w:spacing w:after="0"/>
              <w:rPr>
                <w:rFonts w:ascii="Arial" w:hAnsi="Arial" w:cs="Arial"/>
              </w:rPr>
            </w:pPr>
            <w:r w:rsidRPr="00A1222D">
              <w:rPr>
                <w:rFonts w:ascii="Arial" w:eastAsia="Calibri" w:hAnsi="Arial" w:cs="Arial"/>
              </w:rPr>
              <w:t>0.5 days</w:t>
            </w:r>
            <w:r w:rsidRPr="00A1222D">
              <w:rPr>
                <w:rFonts w:ascii="Arial" w:eastAsia="Calibri" w:hAnsi="Arial" w:cs="Arial"/>
                <w:b/>
                <w:color w:val="2F5496"/>
              </w:rPr>
              <w:t xml:space="preserve"> </w:t>
            </w:r>
          </w:p>
        </w:tc>
      </w:tr>
      <w:tr w:rsidR="00120B30" w:rsidRPr="00A1222D" w14:paraId="7897EC35" w14:textId="77777777" w:rsidTr="003E1F9A">
        <w:trPr>
          <w:trHeight w:val="466"/>
        </w:trPr>
        <w:tc>
          <w:tcPr>
            <w:tcW w:w="1550" w:type="dxa"/>
            <w:tcBorders>
              <w:top w:val="single" w:sz="8" w:space="0" w:color="000000"/>
              <w:left w:val="single" w:sz="8" w:space="0" w:color="000000"/>
              <w:bottom w:val="single" w:sz="8" w:space="0" w:color="000000"/>
              <w:right w:val="single" w:sz="8" w:space="0" w:color="000000"/>
            </w:tcBorders>
            <w:vAlign w:val="center"/>
          </w:tcPr>
          <w:p w14:paraId="7346F438" w14:textId="6625FF2C" w:rsidR="00120B30" w:rsidRPr="00A1222D" w:rsidRDefault="003F1AE9" w:rsidP="00246E74">
            <w:pPr>
              <w:spacing w:after="0"/>
              <w:rPr>
                <w:rFonts w:ascii="Arial" w:hAnsi="Arial" w:cs="Arial"/>
              </w:rPr>
            </w:pPr>
            <w:r w:rsidRPr="00A1222D">
              <w:rPr>
                <w:rFonts w:ascii="Arial" w:hAnsi="Arial" w:cs="Arial"/>
              </w:rPr>
              <w:t xml:space="preserve">Ruki </w:t>
            </w:r>
            <w:proofErr w:type="spellStart"/>
            <w:r w:rsidRPr="00A1222D">
              <w:rPr>
                <w:rFonts w:ascii="Arial" w:hAnsi="Arial" w:cs="Arial"/>
              </w:rPr>
              <w:t>Dru</w:t>
            </w:r>
            <w:r w:rsidR="00313B48">
              <w:rPr>
                <w:rFonts w:ascii="Arial" w:hAnsi="Arial" w:cs="Arial"/>
              </w:rPr>
              <w:t>z</w:t>
            </w:r>
            <w:r w:rsidRPr="00A1222D">
              <w:rPr>
                <w:rFonts w:ascii="Arial" w:hAnsi="Arial" w:cs="Arial"/>
              </w:rPr>
              <w:t>iv</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0413F5AB" w14:textId="77777777" w:rsidR="00120B30" w:rsidRPr="00A1222D" w:rsidRDefault="00120B30" w:rsidP="003E1F9A">
            <w:pPr>
              <w:spacing w:after="0"/>
              <w:ind w:left="2"/>
              <w:rPr>
                <w:rFonts w:ascii="Arial" w:hAnsi="Arial" w:cs="Arial"/>
              </w:rPr>
            </w:pPr>
            <w:r w:rsidRPr="00A1222D">
              <w:rPr>
                <w:rFonts w:ascii="Arial" w:eastAsia="Calibri" w:hAnsi="Arial" w:cs="Arial"/>
              </w:rPr>
              <w:t xml:space="preserve">Boys (12-17) </w:t>
            </w:r>
          </w:p>
        </w:tc>
        <w:tc>
          <w:tcPr>
            <w:tcW w:w="1702" w:type="dxa"/>
            <w:tcBorders>
              <w:top w:val="single" w:sz="8" w:space="0" w:color="000000"/>
              <w:left w:val="single" w:sz="8" w:space="0" w:color="000000"/>
              <w:bottom w:val="single" w:sz="8" w:space="0" w:color="000000"/>
              <w:right w:val="single" w:sz="8" w:space="0" w:color="000000"/>
            </w:tcBorders>
            <w:vAlign w:val="center"/>
          </w:tcPr>
          <w:p w14:paraId="0CC45533" w14:textId="77777777" w:rsidR="00120B30" w:rsidRPr="00A1222D" w:rsidRDefault="00120B30" w:rsidP="003E1F9A">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63054238" w14:textId="77777777" w:rsidR="00120B30" w:rsidRPr="00A1222D" w:rsidRDefault="00120B30" w:rsidP="003E1F9A">
            <w:pPr>
              <w:spacing w:after="0"/>
              <w:rPr>
                <w:rFonts w:ascii="Arial" w:hAnsi="Arial" w:cs="Arial"/>
              </w:rPr>
            </w:pPr>
            <w:r w:rsidRPr="00A1222D">
              <w:rPr>
                <w:rFonts w:ascii="Arial" w:eastAsia="Calibri" w:hAnsi="Arial" w:cs="Arial"/>
              </w:rPr>
              <w:t>6-8</w:t>
            </w:r>
            <w:r w:rsidRPr="00A1222D">
              <w:rPr>
                <w:rFonts w:ascii="Arial" w:eastAsia="Calibri" w:hAnsi="Arial" w:cs="Arial"/>
                <w:b/>
                <w:color w:val="2F5496"/>
              </w:rPr>
              <w:t xml:space="preserve"> </w:t>
            </w:r>
          </w:p>
        </w:tc>
        <w:tc>
          <w:tcPr>
            <w:tcW w:w="1558" w:type="dxa"/>
            <w:tcBorders>
              <w:top w:val="single" w:sz="8" w:space="0" w:color="000000"/>
              <w:left w:val="single" w:sz="8" w:space="0" w:color="000000"/>
              <w:bottom w:val="single" w:sz="8" w:space="0" w:color="000000"/>
              <w:right w:val="single" w:sz="8" w:space="0" w:color="000000"/>
            </w:tcBorders>
            <w:vAlign w:val="center"/>
          </w:tcPr>
          <w:p w14:paraId="5BCA3D20" w14:textId="77777777" w:rsidR="00120B30" w:rsidRPr="00A1222D" w:rsidRDefault="00120B30" w:rsidP="003E1F9A">
            <w:pPr>
              <w:spacing w:after="0"/>
              <w:rPr>
                <w:rFonts w:ascii="Arial" w:hAnsi="Arial" w:cs="Arial"/>
              </w:rPr>
            </w:pPr>
            <w:r w:rsidRPr="00A1222D">
              <w:rPr>
                <w:rFonts w:ascii="Arial" w:eastAsia="Calibri" w:hAnsi="Arial" w:cs="Arial"/>
              </w:rPr>
              <w:t>0.5 days</w:t>
            </w:r>
            <w:r w:rsidRPr="00A1222D">
              <w:rPr>
                <w:rFonts w:ascii="Arial" w:eastAsia="Calibri" w:hAnsi="Arial" w:cs="Arial"/>
                <w:b/>
                <w:color w:val="2F5496"/>
              </w:rPr>
              <w:t xml:space="preserve"> </w:t>
            </w:r>
          </w:p>
        </w:tc>
      </w:tr>
      <w:tr w:rsidR="003F1AE9" w:rsidRPr="00A1222D" w14:paraId="6681CB0A" w14:textId="77777777" w:rsidTr="003E1F9A">
        <w:trPr>
          <w:trHeight w:val="463"/>
        </w:trPr>
        <w:tc>
          <w:tcPr>
            <w:tcW w:w="1550" w:type="dxa"/>
            <w:tcBorders>
              <w:top w:val="single" w:sz="8" w:space="0" w:color="000000"/>
              <w:left w:val="single" w:sz="8" w:space="0" w:color="000000"/>
              <w:bottom w:val="single" w:sz="8" w:space="0" w:color="000000"/>
              <w:right w:val="single" w:sz="8" w:space="0" w:color="000000"/>
            </w:tcBorders>
            <w:vAlign w:val="center"/>
          </w:tcPr>
          <w:p w14:paraId="1B3D6B1F" w14:textId="564B9220" w:rsidR="003F1AE9" w:rsidRPr="00A1222D" w:rsidRDefault="003F1AE9" w:rsidP="00246E74">
            <w:pPr>
              <w:spacing w:after="0"/>
              <w:rPr>
                <w:rFonts w:ascii="Arial" w:hAnsi="Arial" w:cs="Arial"/>
              </w:rPr>
            </w:pPr>
            <w:r w:rsidRPr="00A1222D">
              <w:rPr>
                <w:rFonts w:ascii="Arial" w:hAnsi="Arial" w:cs="Arial"/>
              </w:rPr>
              <w:t xml:space="preserve">Ruki </w:t>
            </w:r>
            <w:proofErr w:type="spellStart"/>
            <w:r w:rsidRPr="00A1222D">
              <w:rPr>
                <w:rFonts w:ascii="Arial" w:hAnsi="Arial" w:cs="Arial"/>
              </w:rPr>
              <w:t>Dru</w:t>
            </w:r>
            <w:r w:rsidR="00313B48">
              <w:rPr>
                <w:rFonts w:ascii="Arial" w:hAnsi="Arial" w:cs="Arial"/>
              </w:rPr>
              <w:t>z</w:t>
            </w:r>
            <w:r w:rsidRPr="00A1222D">
              <w:rPr>
                <w:rFonts w:ascii="Arial" w:hAnsi="Arial" w:cs="Arial"/>
              </w:rPr>
              <w:t>iv</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1E433D6F" w14:textId="5E8A28E5" w:rsidR="003F1AE9" w:rsidRPr="00A1222D" w:rsidRDefault="003F1AE9" w:rsidP="00246E74">
            <w:pPr>
              <w:spacing w:after="0"/>
              <w:rPr>
                <w:rFonts w:ascii="Arial" w:hAnsi="Arial" w:cs="Arial"/>
              </w:rPr>
            </w:pPr>
            <w:r w:rsidRPr="00A1222D">
              <w:rPr>
                <w:rFonts w:ascii="Arial" w:eastAsia="Calibri" w:hAnsi="Arial" w:cs="Arial"/>
              </w:rPr>
              <w:t xml:space="preserve">Adolescents - girls </w:t>
            </w:r>
          </w:p>
        </w:tc>
        <w:tc>
          <w:tcPr>
            <w:tcW w:w="1702" w:type="dxa"/>
            <w:tcBorders>
              <w:top w:val="single" w:sz="8" w:space="0" w:color="000000"/>
              <w:left w:val="single" w:sz="8" w:space="0" w:color="000000"/>
              <w:bottom w:val="single" w:sz="8" w:space="0" w:color="000000"/>
              <w:right w:val="single" w:sz="8" w:space="0" w:color="000000"/>
            </w:tcBorders>
            <w:vAlign w:val="center"/>
          </w:tcPr>
          <w:p w14:paraId="14989582" w14:textId="77777777" w:rsidR="003F1AE9" w:rsidRPr="00A1222D" w:rsidRDefault="003F1AE9" w:rsidP="003F1AE9">
            <w:pPr>
              <w:spacing w:after="0"/>
              <w:ind w:left="3"/>
              <w:rPr>
                <w:rFonts w:ascii="Arial" w:hAnsi="Arial" w:cs="Arial"/>
              </w:rPr>
            </w:pPr>
            <w:r w:rsidRPr="00A1222D">
              <w:rPr>
                <w:rFonts w:ascii="Arial" w:eastAsia="Calibri" w:hAnsi="Arial" w:cs="Arial"/>
              </w:rPr>
              <w:t xml:space="preserve">1 </w:t>
            </w:r>
          </w:p>
        </w:tc>
        <w:tc>
          <w:tcPr>
            <w:tcW w:w="1702" w:type="dxa"/>
            <w:tcBorders>
              <w:top w:val="single" w:sz="8" w:space="0" w:color="000000"/>
              <w:left w:val="single" w:sz="8" w:space="0" w:color="000000"/>
              <w:bottom w:val="single" w:sz="8" w:space="0" w:color="000000"/>
              <w:right w:val="single" w:sz="8" w:space="0" w:color="000000"/>
            </w:tcBorders>
            <w:vAlign w:val="center"/>
          </w:tcPr>
          <w:p w14:paraId="3CAC48F6" w14:textId="77777777" w:rsidR="003F1AE9" w:rsidRPr="00A1222D" w:rsidRDefault="003F1AE9" w:rsidP="003F1AE9">
            <w:pPr>
              <w:spacing w:after="0"/>
              <w:rPr>
                <w:rFonts w:ascii="Arial" w:hAnsi="Arial" w:cs="Arial"/>
              </w:rPr>
            </w:pPr>
            <w:r w:rsidRPr="00A1222D">
              <w:rPr>
                <w:rFonts w:ascii="Arial" w:eastAsia="Calibri" w:hAnsi="Arial" w:cs="Arial"/>
              </w:rPr>
              <w:t xml:space="preserve">6-8 </w:t>
            </w:r>
          </w:p>
        </w:tc>
        <w:tc>
          <w:tcPr>
            <w:tcW w:w="1558" w:type="dxa"/>
            <w:tcBorders>
              <w:top w:val="single" w:sz="8" w:space="0" w:color="000000"/>
              <w:left w:val="single" w:sz="8" w:space="0" w:color="000000"/>
              <w:bottom w:val="single" w:sz="8" w:space="0" w:color="000000"/>
              <w:right w:val="single" w:sz="8" w:space="0" w:color="000000"/>
            </w:tcBorders>
            <w:vAlign w:val="center"/>
          </w:tcPr>
          <w:p w14:paraId="3877C9B4" w14:textId="77777777" w:rsidR="003F1AE9" w:rsidRPr="00A1222D" w:rsidRDefault="003F1AE9" w:rsidP="003F1AE9">
            <w:pPr>
              <w:spacing w:after="0"/>
              <w:rPr>
                <w:rFonts w:ascii="Arial" w:hAnsi="Arial" w:cs="Arial"/>
              </w:rPr>
            </w:pPr>
            <w:r w:rsidRPr="00A1222D">
              <w:rPr>
                <w:rFonts w:ascii="Arial" w:eastAsia="Calibri" w:hAnsi="Arial" w:cs="Arial"/>
              </w:rPr>
              <w:t xml:space="preserve">0.5 days </w:t>
            </w:r>
          </w:p>
        </w:tc>
      </w:tr>
      <w:tr w:rsidR="003F1AE9" w:rsidRPr="00A1222D" w14:paraId="6A96DAB1" w14:textId="77777777" w:rsidTr="003E1F9A">
        <w:trPr>
          <w:trHeight w:val="466"/>
        </w:trPr>
        <w:tc>
          <w:tcPr>
            <w:tcW w:w="1550" w:type="dxa"/>
            <w:tcBorders>
              <w:top w:val="single" w:sz="8" w:space="0" w:color="000000"/>
              <w:left w:val="single" w:sz="8" w:space="0" w:color="000000"/>
              <w:bottom w:val="single" w:sz="8" w:space="0" w:color="000000"/>
              <w:right w:val="single" w:sz="8" w:space="0" w:color="000000"/>
            </w:tcBorders>
            <w:vAlign w:val="center"/>
          </w:tcPr>
          <w:p w14:paraId="1C5737DF" w14:textId="0A13CF2C" w:rsidR="003F1AE9" w:rsidRPr="00A1222D" w:rsidRDefault="003F1AE9" w:rsidP="00246E74">
            <w:pPr>
              <w:spacing w:after="0"/>
              <w:rPr>
                <w:rFonts w:ascii="Arial" w:hAnsi="Arial" w:cs="Arial"/>
              </w:rPr>
            </w:pPr>
            <w:r w:rsidRPr="00A1222D">
              <w:rPr>
                <w:rFonts w:ascii="Arial" w:hAnsi="Arial" w:cs="Arial"/>
              </w:rPr>
              <w:t xml:space="preserve">Ruki </w:t>
            </w:r>
            <w:proofErr w:type="spellStart"/>
            <w:r w:rsidRPr="00A1222D">
              <w:rPr>
                <w:rFonts w:ascii="Arial" w:hAnsi="Arial" w:cs="Arial"/>
              </w:rPr>
              <w:t>Dru</w:t>
            </w:r>
            <w:r w:rsidR="00313B48">
              <w:rPr>
                <w:rFonts w:ascii="Arial" w:hAnsi="Arial" w:cs="Arial"/>
              </w:rPr>
              <w:t>z</w:t>
            </w:r>
            <w:r w:rsidRPr="00A1222D">
              <w:rPr>
                <w:rFonts w:ascii="Arial" w:hAnsi="Arial" w:cs="Arial"/>
              </w:rPr>
              <w:t>iv</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59071571" w14:textId="119EDD06" w:rsidR="003F1AE9" w:rsidRPr="00A1222D" w:rsidRDefault="003F1AE9" w:rsidP="003F1AE9">
            <w:pPr>
              <w:spacing w:after="0"/>
              <w:ind w:left="2"/>
              <w:rPr>
                <w:rFonts w:ascii="Arial" w:hAnsi="Arial" w:cs="Arial"/>
              </w:rPr>
            </w:pPr>
            <w:r w:rsidRPr="00A1222D">
              <w:rPr>
                <w:rFonts w:ascii="Arial" w:eastAsia="Calibri" w:hAnsi="Arial" w:cs="Arial"/>
              </w:rPr>
              <w:t xml:space="preserve">Adolescents - boys </w:t>
            </w:r>
          </w:p>
        </w:tc>
        <w:tc>
          <w:tcPr>
            <w:tcW w:w="1702" w:type="dxa"/>
            <w:tcBorders>
              <w:top w:val="single" w:sz="8" w:space="0" w:color="000000"/>
              <w:left w:val="single" w:sz="8" w:space="0" w:color="000000"/>
              <w:bottom w:val="single" w:sz="8" w:space="0" w:color="000000"/>
              <w:right w:val="single" w:sz="8" w:space="0" w:color="000000"/>
            </w:tcBorders>
            <w:vAlign w:val="center"/>
          </w:tcPr>
          <w:p w14:paraId="7FCE6910" w14:textId="77777777" w:rsidR="003F1AE9" w:rsidRPr="00A1222D" w:rsidRDefault="003F1AE9" w:rsidP="003F1AE9">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2CA182ED" w14:textId="77777777" w:rsidR="003F1AE9" w:rsidRPr="00A1222D" w:rsidRDefault="003F1AE9" w:rsidP="003F1AE9">
            <w:pPr>
              <w:spacing w:after="0"/>
              <w:rPr>
                <w:rFonts w:ascii="Arial" w:hAnsi="Arial" w:cs="Arial"/>
              </w:rPr>
            </w:pPr>
            <w:r w:rsidRPr="00A1222D">
              <w:rPr>
                <w:rFonts w:ascii="Arial" w:eastAsia="Calibri" w:hAnsi="Arial" w:cs="Arial"/>
              </w:rPr>
              <w:t>6-8</w:t>
            </w:r>
            <w:r w:rsidRPr="00A1222D">
              <w:rPr>
                <w:rFonts w:ascii="Arial" w:eastAsia="Calibri" w:hAnsi="Arial" w:cs="Arial"/>
                <w:b/>
                <w:color w:val="2F5496"/>
              </w:rPr>
              <w:t xml:space="preserve"> </w:t>
            </w:r>
          </w:p>
        </w:tc>
        <w:tc>
          <w:tcPr>
            <w:tcW w:w="1558" w:type="dxa"/>
            <w:tcBorders>
              <w:top w:val="single" w:sz="8" w:space="0" w:color="000000"/>
              <w:left w:val="single" w:sz="8" w:space="0" w:color="000000"/>
              <w:bottom w:val="single" w:sz="8" w:space="0" w:color="000000"/>
              <w:right w:val="single" w:sz="8" w:space="0" w:color="000000"/>
            </w:tcBorders>
            <w:vAlign w:val="center"/>
          </w:tcPr>
          <w:p w14:paraId="4B28782B" w14:textId="77777777" w:rsidR="003F1AE9" w:rsidRPr="00A1222D" w:rsidRDefault="003F1AE9" w:rsidP="003F1AE9">
            <w:pPr>
              <w:spacing w:after="0"/>
              <w:rPr>
                <w:rFonts w:ascii="Arial" w:hAnsi="Arial" w:cs="Arial"/>
              </w:rPr>
            </w:pPr>
            <w:r w:rsidRPr="00A1222D">
              <w:rPr>
                <w:rFonts w:ascii="Arial" w:eastAsia="Calibri" w:hAnsi="Arial" w:cs="Arial"/>
              </w:rPr>
              <w:t>0.5 days</w:t>
            </w:r>
            <w:r w:rsidRPr="00A1222D">
              <w:rPr>
                <w:rFonts w:ascii="Arial" w:eastAsia="Calibri" w:hAnsi="Arial" w:cs="Arial"/>
                <w:b/>
                <w:color w:val="2F5496"/>
              </w:rPr>
              <w:t xml:space="preserve"> </w:t>
            </w:r>
          </w:p>
        </w:tc>
      </w:tr>
      <w:tr w:rsidR="003F1AE9" w:rsidRPr="00A1222D" w14:paraId="21314CB3" w14:textId="77777777" w:rsidTr="003E1F9A">
        <w:trPr>
          <w:trHeight w:val="464"/>
        </w:trPr>
        <w:tc>
          <w:tcPr>
            <w:tcW w:w="1550" w:type="dxa"/>
            <w:tcBorders>
              <w:top w:val="single" w:sz="8" w:space="0" w:color="000000"/>
              <w:left w:val="single" w:sz="8" w:space="0" w:color="000000"/>
              <w:bottom w:val="single" w:sz="8" w:space="0" w:color="000000"/>
              <w:right w:val="single" w:sz="8" w:space="0" w:color="000000"/>
            </w:tcBorders>
            <w:vAlign w:val="center"/>
          </w:tcPr>
          <w:p w14:paraId="3850A6AC" w14:textId="490DA1C1" w:rsidR="003F1AE9" w:rsidRPr="00A1222D" w:rsidRDefault="003F1AE9" w:rsidP="003F1AE9">
            <w:pPr>
              <w:spacing w:after="0"/>
              <w:ind w:left="2"/>
              <w:rPr>
                <w:rFonts w:ascii="Arial" w:hAnsi="Arial" w:cs="Arial"/>
              </w:rPr>
            </w:pPr>
            <w:r w:rsidRPr="00A1222D">
              <w:rPr>
                <w:rFonts w:ascii="Arial" w:hAnsi="Arial" w:cs="Arial"/>
              </w:rPr>
              <w:t xml:space="preserve">Ruki </w:t>
            </w:r>
            <w:proofErr w:type="spellStart"/>
            <w:r w:rsidRPr="00A1222D">
              <w:rPr>
                <w:rFonts w:ascii="Arial" w:hAnsi="Arial" w:cs="Arial"/>
              </w:rPr>
              <w:t>Dru</w:t>
            </w:r>
            <w:r w:rsidR="00313B48">
              <w:rPr>
                <w:rFonts w:ascii="Arial" w:hAnsi="Arial" w:cs="Arial"/>
              </w:rPr>
              <w:t>z</w:t>
            </w:r>
            <w:r w:rsidRPr="00A1222D">
              <w:rPr>
                <w:rFonts w:ascii="Arial" w:hAnsi="Arial" w:cs="Arial"/>
              </w:rPr>
              <w:t>iv</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0916DD51" w14:textId="75D37631" w:rsidR="003F1AE9" w:rsidRPr="00A1222D" w:rsidRDefault="003F1AE9" w:rsidP="003F1AE9">
            <w:pPr>
              <w:spacing w:after="0"/>
              <w:ind w:left="2"/>
              <w:rPr>
                <w:rFonts w:ascii="Arial" w:hAnsi="Arial" w:cs="Arial"/>
              </w:rPr>
            </w:pPr>
            <w:r w:rsidRPr="00A1222D">
              <w:rPr>
                <w:rFonts w:ascii="Arial" w:eastAsia="Calibri" w:hAnsi="Arial" w:cs="Arial"/>
              </w:rPr>
              <w:t>Adults - men</w:t>
            </w:r>
          </w:p>
        </w:tc>
        <w:tc>
          <w:tcPr>
            <w:tcW w:w="1702" w:type="dxa"/>
            <w:tcBorders>
              <w:top w:val="single" w:sz="8" w:space="0" w:color="000000"/>
              <w:left w:val="single" w:sz="8" w:space="0" w:color="000000"/>
              <w:bottom w:val="single" w:sz="8" w:space="0" w:color="000000"/>
              <w:right w:val="single" w:sz="8" w:space="0" w:color="000000"/>
            </w:tcBorders>
            <w:vAlign w:val="center"/>
          </w:tcPr>
          <w:p w14:paraId="4D35352E" w14:textId="77777777" w:rsidR="003F1AE9" w:rsidRPr="00A1222D" w:rsidRDefault="003F1AE9" w:rsidP="003F1AE9">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0D460DDD" w14:textId="77777777" w:rsidR="003F1AE9" w:rsidRPr="00A1222D" w:rsidRDefault="003F1AE9" w:rsidP="003F1AE9">
            <w:pPr>
              <w:spacing w:after="0"/>
              <w:rPr>
                <w:rFonts w:ascii="Arial" w:hAnsi="Arial" w:cs="Arial"/>
              </w:rPr>
            </w:pPr>
            <w:r w:rsidRPr="00A1222D">
              <w:rPr>
                <w:rFonts w:ascii="Arial" w:eastAsia="Calibri" w:hAnsi="Arial" w:cs="Arial"/>
              </w:rPr>
              <w:t xml:space="preserve">6-8 </w:t>
            </w:r>
          </w:p>
        </w:tc>
        <w:tc>
          <w:tcPr>
            <w:tcW w:w="1558" w:type="dxa"/>
            <w:tcBorders>
              <w:top w:val="single" w:sz="8" w:space="0" w:color="000000"/>
              <w:left w:val="single" w:sz="8" w:space="0" w:color="000000"/>
              <w:bottom w:val="single" w:sz="8" w:space="0" w:color="000000"/>
              <w:right w:val="single" w:sz="8" w:space="0" w:color="000000"/>
            </w:tcBorders>
            <w:vAlign w:val="center"/>
          </w:tcPr>
          <w:p w14:paraId="538E9D31" w14:textId="77777777" w:rsidR="003F1AE9" w:rsidRPr="00A1222D" w:rsidRDefault="003F1AE9" w:rsidP="003F1AE9">
            <w:pPr>
              <w:spacing w:after="0"/>
              <w:rPr>
                <w:rFonts w:ascii="Arial" w:hAnsi="Arial" w:cs="Arial"/>
              </w:rPr>
            </w:pPr>
            <w:r w:rsidRPr="00A1222D">
              <w:rPr>
                <w:rFonts w:ascii="Arial" w:eastAsia="Calibri" w:hAnsi="Arial" w:cs="Arial"/>
              </w:rPr>
              <w:t xml:space="preserve">0.5 days </w:t>
            </w:r>
          </w:p>
        </w:tc>
      </w:tr>
      <w:tr w:rsidR="003F1AE9" w:rsidRPr="00A1222D" w14:paraId="790F002F" w14:textId="77777777" w:rsidTr="003E1F9A">
        <w:trPr>
          <w:trHeight w:val="466"/>
        </w:trPr>
        <w:tc>
          <w:tcPr>
            <w:tcW w:w="1550" w:type="dxa"/>
            <w:tcBorders>
              <w:top w:val="single" w:sz="8" w:space="0" w:color="000000"/>
              <w:left w:val="single" w:sz="8" w:space="0" w:color="000000"/>
              <w:bottom w:val="single" w:sz="8" w:space="0" w:color="000000"/>
              <w:right w:val="single" w:sz="8" w:space="0" w:color="000000"/>
            </w:tcBorders>
            <w:vAlign w:val="center"/>
          </w:tcPr>
          <w:p w14:paraId="7B583814" w14:textId="37407B68" w:rsidR="003F1AE9" w:rsidRPr="00A1222D" w:rsidRDefault="003F1AE9" w:rsidP="00246E74">
            <w:pPr>
              <w:spacing w:after="0"/>
              <w:rPr>
                <w:rFonts w:ascii="Arial" w:hAnsi="Arial" w:cs="Arial"/>
              </w:rPr>
            </w:pPr>
            <w:r w:rsidRPr="00A1222D">
              <w:rPr>
                <w:rFonts w:ascii="Arial" w:hAnsi="Arial" w:cs="Arial"/>
              </w:rPr>
              <w:t xml:space="preserve">Ruki </w:t>
            </w:r>
            <w:proofErr w:type="spellStart"/>
            <w:r w:rsidRPr="00A1222D">
              <w:rPr>
                <w:rFonts w:ascii="Arial" w:hAnsi="Arial" w:cs="Arial"/>
              </w:rPr>
              <w:t>Dru</w:t>
            </w:r>
            <w:r w:rsidR="00313B48">
              <w:rPr>
                <w:rFonts w:ascii="Arial" w:hAnsi="Arial" w:cs="Arial"/>
              </w:rPr>
              <w:t>z</w:t>
            </w:r>
            <w:r w:rsidRPr="00A1222D">
              <w:rPr>
                <w:rFonts w:ascii="Arial" w:hAnsi="Arial" w:cs="Arial"/>
              </w:rPr>
              <w:t>iv</w:t>
            </w:r>
            <w:proofErr w:type="spellEnd"/>
          </w:p>
        </w:tc>
        <w:tc>
          <w:tcPr>
            <w:tcW w:w="2694" w:type="dxa"/>
            <w:tcBorders>
              <w:top w:val="single" w:sz="8" w:space="0" w:color="000000"/>
              <w:left w:val="single" w:sz="8" w:space="0" w:color="000000"/>
              <w:bottom w:val="single" w:sz="8" w:space="0" w:color="000000"/>
              <w:right w:val="single" w:sz="8" w:space="0" w:color="000000"/>
            </w:tcBorders>
            <w:vAlign w:val="center"/>
          </w:tcPr>
          <w:p w14:paraId="026C5B4B" w14:textId="79CFF604" w:rsidR="003F1AE9" w:rsidRPr="00A1222D" w:rsidRDefault="003F1AE9" w:rsidP="00246E74">
            <w:pPr>
              <w:spacing w:after="0"/>
              <w:rPr>
                <w:rFonts w:ascii="Arial" w:hAnsi="Arial" w:cs="Arial"/>
              </w:rPr>
            </w:pPr>
            <w:r w:rsidRPr="00A1222D">
              <w:rPr>
                <w:rFonts w:ascii="Arial" w:eastAsia="Calibri" w:hAnsi="Arial" w:cs="Arial"/>
              </w:rPr>
              <w:t xml:space="preserve">Adults - women </w:t>
            </w:r>
          </w:p>
        </w:tc>
        <w:tc>
          <w:tcPr>
            <w:tcW w:w="1702" w:type="dxa"/>
            <w:tcBorders>
              <w:top w:val="single" w:sz="8" w:space="0" w:color="000000"/>
              <w:left w:val="single" w:sz="8" w:space="0" w:color="000000"/>
              <w:bottom w:val="single" w:sz="8" w:space="0" w:color="000000"/>
              <w:right w:val="single" w:sz="8" w:space="0" w:color="000000"/>
            </w:tcBorders>
            <w:vAlign w:val="center"/>
          </w:tcPr>
          <w:p w14:paraId="11F701D3" w14:textId="77777777" w:rsidR="003F1AE9" w:rsidRPr="00A1222D" w:rsidRDefault="003F1AE9" w:rsidP="003F1AE9">
            <w:pPr>
              <w:spacing w:after="0"/>
              <w:ind w:left="3"/>
              <w:rPr>
                <w:rFonts w:ascii="Arial" w:hAnsi="Arial" w:cs="Arial"/>
              </w:rPr>
            </w:pPr>
            <w:r w:rsidRPr="00A1222D">
              <w:rPr>
                <w:rFonts w:ascii="Arial" w:eastAsia="Calibri" w:hAnsi="Arial" w:cs="Arial"/>
              </w:rPr>
              <w:t>1</w:t>
            </w:r>
            <w:r w:rsidRPr="00A1222D">
              <w:rPr>
                <w:rFonts w:ascii="Arial" w:eastAsia="Calibri" w:hAnsi="Arial" w:cs="Arial"/>
                <w:b/>
                <w:color w:val="2F5496"/>
              </w:rPr>
              <w:t xml:space="preserve"> </w:t>
            </w:r>
          </w:p>
        </w:tc>
        <w:tc>
          <w:tcPr>
            <w:tcW w:w="1702" w:type="dxa"/>
            <w:tcBorders>
              <w:top w:val="single" w:sz="8" w:space="0" w:color="000000"/>
              <w:left w:val="single" w:sz="8" w:space="0" w:color="000000"/>
              <w:bottom w:val="single" w:sz="8" w:space="0" w:color="000000"/>
              <w:right w:val="single" w:sz="8" w:space="0" w:color="000000"/>
            </w:tcBorders>
            <w:vAlign w:val="center"/>
          </w:tcPr>
          <w:p w14:paraId="4C0DAA42" w14:textId="77777777" w:rsidR="003F1AE9" w:rsidRPr="00A1222D" w:rsidRDefault="003F1AE9" w:rsidP="003F1AE9">
            <w:pPr>
              <w:spacing w:after="0"/>
              <w:rPr>
                <w:rFonts w:ascii="Arial" w:hAnsi="Arial" w:cs="Arial"/>
              </w:rPr>
            </w:pPr>
            <w:r w:rsidRPr="00A1222D">
              <w:rPr>
                <w:rFonts w:ascii="Arial" w:eastAsia="Calibri" w:hAnsi="Arial" w:cs="Arial"/>
              </w:rPr>
              <w:t>6-8</w:t>
            </w:r>
            <w:r w:rsidRPr="00A1222D">
              <w:rPr>
                <w:rFonts w:ascii="Arial" w:eastAsia="Calibri" w:hAnsi="Arial" w:cs="Arial"/>
                <w:b/>
                <w:color w:val="2F5496"/>
              </w:rPr>
              <w:t xml:space="preserve"> </w:t>
            </w:r>
          </w:p>
        </w:tc>
        <w:tc>
          <w:tcPr>
            <w:tcW w:w="1558" w:type="dxa"/>
            <w:tcBorders>
              <w:top w:val="single" w:sz="8" w:space="0" w:color="000000"/>
              <w:left w:val="single" w:sz="8" w:space="0" w:color="000000"/>
              <w:bottom w:val="single" w:sz="8" w:space="0" w:color="000000"/>
              <w:right w:val="single" w:sz="8" w:space="0" w:color="000000"/>
            </w:tcBorders>
            <w:vAlign w:val="center"/>
          </w:tcPr>
          <w:p w14:paraId="43499612" w14:textId="77777777" w:rsidR="003F1AE9" w:rsidRPr="00A1222D" w:rsidRDefault="003F1AE9" w:rsidP="003F1AE9">
            <w:pPr>
              <w:spacing w:after="0"/>
              <w:rPr>
                <w:rFonts w:ascii="Arial" w:hAnsi="Arial" w:cs="Arial"/>
              </w:rPr>
            </w:pPr>
            <w:r w:rsidRPr="00A1222D">
              <w:rPr>
                <w:rFonts w:ascii="Arial" w:eastAsia="Calibri" w:hAnsi="Arial" w:cs="Arial"/>
              </w:rPr>
              <w:t>0.5 days</w:t>
            </w:r>
            <w:r w:rsidRPr="00A1222D">
              <w:rPr>
                <w:rFonts w:ascii="Arial" w:eastAsia="Calibri" w:hAnsi="Arial" w:cs="Arial"/>
                <w:b/>
                <w:color w:val="2F5496"/>
              </w:rPr>
              <w:t xml:space="preserve"> </w:t>
            </w:r>
          </w:p>
        </w:tc>
      </w:tr>
    </w:tbl>
    <w:p w14:paraId="6FBE5BC8" w14:textId="77777777" w:rsidR="00313B48" w:rsidRDefault="00313B48" w:rsidP="00A1222D">
      <w:pPr>
        <w:spacing w:after="177" w:line="249" w:lineRule="auto"/>
        <w:ind w:left="13" w:hanging="8"/>
        <w:jc w:val="both"/>
        <w:rPr>
          <w:rFonts w:ascii="Arial" w:eastAsia="Calibri" w:hAnsi="Arial" w:cs="Arial"/>
        </w:rPr>
      </w:pPr>
    </w:p>
    <w:p w14:paraId="078352E4" w14:textId="3FCB27B0" w:rsidR="00404562" w:rsidRPr="00A1222D" w:rsidRDefault="00120B30" w:rsidP="00A1222D">
      <w:pPr>
        <w:spacing w:after="177" w:line="249" w:lineRule="auto"/>
        <w:ind w:left="13" w:hanging="8"/>
        <w:jc w:val="both"/>
        <w:rPr>
          <w:rFonts w:ascii="Arial" w:hAnsi="Arial" w:cs="Arial"/>
          <w:lang w:eastAsia="en-GB"/>
        </w:rPr>
      </w:pPr>
      <w:r w:rsidRPr="00A1222D">
        <w:rPr>
          <w:rFonts w:ascii="Arial" w:eastAsia="Calibri" w:hAnsi="Arial" w:cs="Arial"/>
        </w:rPr>
        <w:t xml:space="preserve">All data collection will be arranged and agreed together with Plan International </w:t>
      </w:r>
      <w:r w:rsidR="003F1AE9" w:rsidRPr="00A1222D">
        <w:rPr>
          <w:rFonts w:ascii="Arial" w:eastAsia="Calibri" w:hAnsi="Arial" w:cs="Arial"/>
        </w:rPr>
        <w:t>Ukraine</w:t>
      </w:r>
      <w:r w:rsidRPr="00A1222D">
        <w:rPr>
          <w:rFonts w:ascii="Arial" w:eastAsia="Calibri" w:hAnsi="Arial" w:cs="Arial"/>
        </w:rPr>
        <w:t xml:space="preserve"> and partners. These arrangements will be pre-agreed before starting the fieldwork. </w:t>
      </w:r>
    </w:p>
    <w:p w14:paraId="052FF565" w14:textId="77777777" w:rsidR="00313B48" w:rsidRDefault="00404562" w:rsidP="00404562">
      <w:pPr>
        <w:pStyle w:val="Heading3"/>
        <w:spacing w:before="0"/>
        <w:jc w:val="both"/>
        <w:rPr>
          <w:rFonts w:ascii="Arial" w:hAnsi="Arial" w:cs="Arial"/>
          <w:lang w:eastAsia="en-GB"/>
        </w:rPr>
      </w:pPr>
      <w:r w:rsidRPr="00A1222D">
        <w:rPr>
          <w:rFonts w:ascii="Arial" w:hAnsi="Arial" w:cs="Arial"/>
          <w:noProof/>
          <w:sz w:val="32"/>
          <w:szCs w:val="32"/>
          <w:lang w:eastAsia="en-GB"/>
        </w:rPr>
        <w:lastRenderedPageBreak/>
        <w:t>3.4. Sample</w:t>
      </w:r>
      <w:r w:rsidRPr="00A1222D">
        <w:rPr>
          <w:rFonts w:ascii="Arial" w:hAnsi="Arial" w:cs="Arial"/>
          <w:lang w:eastAsia="en-GB"/>
        </w:rPr>
        <w:t xml:space="preserve"> </w:t>
      </w:r>
    </w:p>
    <w:p w14:paraId="540FB9B0" w14:textId="74D4077B" w:rsidR="00404562" w:rsidRPr="00A1222D" w:rsidRDefault="00404562" w:rsidP="00404562">
      <w:pPr>
        <w:pStyle w:val="Heading3"/>
        <w:spacing w:before="0"/>
        <w:jc w:val="both"/>
        <w:rPr>
          <w:rFonts w:ascii="Arial" w:hAnsi="Arial" w:cs="Arial"/>
          <w:lang w:eastAsia="en-GB"/>
        </w:rPr>
      </w:pPr>
      <w:r w:rsidRPr="00A1222D">
        <w:rPr>
          <w:rFonts w:ascii="Arial" w:hAnsi="Arial" w:cs="Arial"/>
          <w:lang w:eastAsia="en-GB"/>
        </w:rPr>
        <w:tab/>
      </w:r>
      <w:r w:rsidRPr="00A1222D">
        <w:rPr>
          <w:rFonts w:ascii="Arial" w:hAnsi="Arial" w:cs="Arial"/>
          <w:lang w:eastAsia="en-GB"/>
        </w:rPr>
        <w:tab/>
      </w:r>
      <w:r w:rsidRPr="00A1222D">
        <w:rPr>
          <w:rFonts w:ascii="Arial" w:hAnsi="Arial" w:cs="Arial"/>
          <w:lang w:eastAsia="en-GB"/>
        </w:rPr>
        <w:tab/>
      </w:r>
      <w:r w:rsidRPr="00A1222D">
        <w:rPr>
          <w:rFonts w:ascii="Arial" w:hAnsi="Arial" w:cs="Arial"/>
          <w:lang w:eastAsia="en-GB"/>
        </w:rPr>
        <w:tab/>
      </w:r>
      <w:r w:rsidRPr="00A1222D">
        <w:rPr>
          <w:rFonts w:ascii="Arial" w:hAnsi="Arial" w:cs="Arial"/>
          <w:lang w:eastAsia="en-GB"/>
        </w:rPr>
        <w:tab/>
      </w:r>
      <w:r w:rsidRPr="00A1222D">
        <w:rPr>
          <w:rFonts w:ascii="Arial" w:hAnsi="Arial" w:cs="Arial"/>
          <w:lang w:eastAsia="en-GB"/>
        </w:rPr>
        <w:tab/>
      </w:r>
      <w:r w:rsidRPr="00A1222D">
        <w:rPr>
          <w:rFonts w:ascii="Arial" w:hAnsi="Arial" w:cs="Arial"/>
          <w:lang w:eastAsia="en-GB"/>
        </w:rPr>
        <w:tab/>
      </w:r>
    </w:p>
    <w:p w14:paraId="7A536C00" w14:textId="516463DA" w:rsidR="00404562" w:rsidRPr="00A1222D" w:rsidRDefault="00404562" w:rsidP="00404562">
      <w:pPr>
        <w:spacing w:after="0" w:line="276" w:lineRule="auto"/>
        <w:jc w:val="both"/>
        <w:rPr>
          <w:rFonts w:ascii="Arial" w:hAnsi="Arial" w:cs="Arial"/>
          <w:sz w:val="22"/>
          <w:lang w:eastAsia="en-GB"/>
        </w:rPr>
      </w:pPr>
      <w:r w:rsidRPr="00A1222D">
        <w:rPr>
          <w:rFonts w:ascii="Arial" w:hAnsi="Arial" w:cs="Arial"/>
          <w:sz w:val="22"/>
          <w:lang w:eastAsia="en-GB"/>
        </w:rPr>
        <w:t>The consultant will outline the intended sampl</w:t>
      </w:r>
      <w:r w:rsidR="00CE79E0" w:rsidRPr="00A1222D">
        <w:rPr>
          <w:rFonts w:ascii="Arial" w:hAnsi="Arial" w:cs="Arial"/>
          <w:sz w:val="22"/>
          <w:lang w:eastAsia="en-GB"/>
        </w:rPr>
        <w:t>ing</w:t>
      </w:r>
      <w:r w:rsidRPr="00A1222D">
        <w:rPr>
          <w:rFonts w:ascii="Arial" w:hAnsi="Arial" w:cs="Arial"/>
          <w:sz w:val="22"/>
          <w:lang w:eastAsia="en-GB"/>
        </w:rPr>
        <w:t xml:space="preserve"> strategy for </w:t>
      </w:r>
      <w:r w:rsidR="00236236" w:rsidRPr="00A1222D">
        <w:rPr>
          <w:rFonts w:ascii="Arial" w:hAnsi="Arial" w:cs="Arial"/>
          <w:sz w:val="22"/>
          <w:lang w:eastAsia="en-GB"/>
        </w:rPr>
        <w:t xml:space="preserve">the proposed primary </w:t>
      </w:r>
      <w:r w:rsidR="00CE79E0" w:rsidRPr="00A1222D">
        <w:rPr>
          <w:rFonts w:ascii="Arial" w:hAnsi="Arial" w:cs="Arial"/>
          <w:sz w:val="22"/>
          <w:lang w:eastAsia="en-GB"/>
        </w:rPr>
        <w:t xml:space="preserve">data collection </w:t>
      </w:r>
      <w:r w:rsidR="00236236" w:rsidRPr="00A1222D">
        <w:rPr>
          <w:rFonts w:ascii="Arial" w:hAnsi="Arial" w:cs="Arial"/>
          <w:sz w:val="22"/>
          <w:lang w:eastAsia="en-GB"/>
        </w:rPr>
        <w:t>method</w:t>
      </w:r>
      <w:r w:rsidRPr="00A1222D">
        <w:rPr>
          <w:rFonts w:ascii="Arial" w:hAnsi="Arial" w:cs="Arial"/>
          <w:sz w:val="22"/>
          <w:lang w:eastAsia="en-GB"/>
        </w:rPr>
        <w:t>, that includes a description of:</w:t>
      </w:r>
    </w:p>
    <w:p w14:paraId="6D633EBF" w14:textId="77777777" w:rsidR="00404562" w:rsidRPr="00A1222D" w:rsidRDefault="00404562" w:rsidP="00404562">
      <w:pPr>
        <w:pStyle w:val="ListParagraph"/>
        <w:numPr>
          <w:ilvl w:val="0"/>
          <w:numId w:val="5"/>
        </w:numPr>
        <w:spacing w:after="0" w:line="276" w:lineRule="auto"/>
        <w:jc w:val="both"/>
        <w:rPr>
          <w:rFonts w:ascii="Arial" w:hAnsi="Arial" w:cs="Arial"/>
          <w:sz w:val="22"/>
          <w:lang w:eastAsia="en-GB"/>
        </w:rPr>
      </w:pPr>
      <w:r w:rsidRPr="00A1222D">
        <w:rPr>
          <w:rFonts w:ascii="Arial" w:hAnsi="Arial" w:cs="Arial"/>
          <w:sz w:val="22"/>
          <w:lang w:eastAsia="en-GB"/>
        </w:rPr>
        <w:t>Necessary respondent disaggregation (minimum age and gender, disability strongly preferred);</w:t>
      </w:r>
    </w:p>
    <w:p w14:paraId="136B243E" w14:textId="77777777" w:rsidR="00404562" w:rsidRPr="00A1222D" w:rsidRDefault="00404562" w:rsidP="00404562">
      <w:pPr>
        <w:pStyle w:val="ListParagraph"/>
        <w:numPr>
          <w:ilvl w:val="0"/>
          <w:numId w:val="5"/>
        </w:numPr>
        <w:spacing w:after="0" w:line="276" w:lineRule="auto"/>
        <w:jc w:val="both"/>
        <w:rPr>
          <w:rFonts w:ascii="Arial" w:hAnsi="Arial" w:cs="Arial"/>
          <w:sz w:val="22"/>
          <w:lang w:eastAsia="en-GB"/>
        </w:rPr>
      </w:pPr>
      <w:r w:rsidRPr="00A1222D">
        <w:rPr>
          <w:rFonts w:ascii="Arial" w:hAnsi="Arial" w:cs="Arial"/>
          <w:sz w:val="22"/>
          <w:lang w:eastAsia="en-GB"/>
        </w:rPr>
        <w:t>Number and type of locations;</w:t>
      </w:r>
    </w:p>
    <w:p w14:paraId="105A25EF" w14:textId="77777777" w:rsidR="00404562" w:rsidRPr="00A1222D" w:rsidRDefault="00404562" w:rsidP="00404562">
      <w:pPr>
        <w:pStyle w:val="ListParagraph"/>
        <w:numPr>
          <w:ilvl w:val="0"/>
          <w:numId w:val="5"/>
        </w:numPr>
        <w:spacing w:after="0" w:line="276" w:lineRule="auto"/>
        <w:jc w:val="both"/>
        <w:rPr>
          <w:rFonts w:ascii="Arial" w:hAnsi="Arial" w:cs="Arial"/>
          <w:sz w:val="22"/>
          <w:lang w:eastAsia="en-GB"/>
        </w:rPr>
      </w:pPr>
      <w:r w:rsidRPr="00A1222D">
        <w:rPr>
          <w:rFonts w:ascii="Arial" w:hAnsi="Arial" w:cs="Arial"/>
          <w:sz w:val="22"/>
          <w:lang w:eastAsia="en-GB"/>
        </w:rPr>
        <w:t>Sampling approach.</w:t>
      </w:r>
    </w:p>
    <w:p w14:paraId="494AEB9C" w14:textId="77777777" w:rsidR="00404562" w:rsidRPr="00A1222D" w:rsidRDefault="00404562" w:rsidP="00404562">
      <w:pPr>
        <w:spacing w:after="0" w:line="276" w:lineRule="auto"/>
        <w:jc w:val="both"/>
        <w:rPr>
          <w:rFonts w:ascii="Arial" w:eastAsiaTheme="minorEastAsia" w:hAnsi="Arial" w:cs="Arial"/>
          <w:sz w:val="22"/>
          <w:lang w:val="en-US"/>
        </w:rPr>
      </w:pPr>
    </w:p>
    <w:p w14:paraId="5ADB6589" w14:textId="77777777" w:rsidR="00313B48" w:rsidRDefault="00404562" w:rsidP="00404562">
      <w:pPr>
        <w:pStyle w:val="Heading3"/>
        <w:spacing w:before="0"/>
        <w:jc w:val="both"/>
        <w:rPr>
          <w:rFonts w:ascii="Arial" w:hAnsi="Arial" w:cs="Arial"/>
          <w:noProof/>
          <w:sz w:val="32"/>
          <w:szCs w:val="32"/>
          <w:lang w:eastAsia="en-GB"/>
        </w:rPr>
      </w:pPr>
      <w:r w:rsidRPr="00A1222D">
        <w:rPr>
          <w:rFonts w:ascii="Arial" w:hAnsi="Arial" w:cs="Arial"/>
          <w:noProof/>
          <w:sz w:val="32"/>
          <w:szCs w:val="32"/>
          <w:lang w:eastAsia="en-GB"/>
        </w:rPr>
        <w:t xml:space="preserve">3.5. Participant selection and recruitment </w:t>
      </w:r>
    </w:p>
    <w:p w14:paraId="5A3DA8B8" w14:textId="1BE5D2F9" w:rsidR="00404562" w:rsidRPr="00A1222D" w:rsidRDefault="00404562" w:rsidP="00404562">
      <w:pPr>
        <w:pStyle w:val="Heading3"/>
        <w:spacing w:before="0"/>
        <w:jc w:val="both"/>
        <w:rPr>
          <w:rFonts w:ascii="Arial" w:hAnsi="Arial" w:cs="Arial"/>
          <w:lang w:eastAsia="en-GB"/>
        </w:rPr>
      </w:pPr>
      <w:r w:rsidRPr="00A1222D">
        <w:rPr>
          <w:rFonts w:ascii="Arial" w:hAnsi="Arial" w:cs="Arial"/>
          <w:noProof/>
          <w:sz w:val="32"/>
          <w:szCs w:val="32"/>
          <w:lang w:eastAsia="en-GB"/>
        </w:rPr>
        <w:t xml:space="preserve">   </w:t>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lang w:eastAsia="en-GB"/>
        </w:rPr>
        <w:t xml:space="preserve"> </w:t>
      </w:r>
    </w:p>
    <w:p w14:paraId="01CC2C53" w14:textId="7250ED91" w:rsidR="00404562" w:rsidRPr="00A1222D" w:rsidRDefault="00404562" w:rsidP="003F1AE9">
      <w:pPr>
        <w:spacing w:after="0" w:line="240" w:lineRule="auto"/>
        <w:jc w:val="both"/>
        <w:rPr>
          <w:rFonts w:ascii="Arial" w:eastAsia="Arial" w:hAnsi="Arial" w:cs="Arial"/>
          <w:sz w:val="22"/>
          <w:lang w:eastAsia="en-GB"/>
        </w:rPr>
      </w:pPr>
      <w:r w:rsidRPr="00A1222D">
        <w:rPr>
          <w:rFonts w:ascii="Arial" w:eastAsia="Arial" w:hAnsi="Arial" w:cs="Arial"/>
          <w:sz w:val="22"/>
          <w:lang w:eastAsia="en-GB"/>
        </w:rPr>
        <w:t xml:space="preserve">The End of Project Evaluation participants will be recruited from the target beneficiary population at each evaluation site, identified in collaboration with relevant local authorities, implementing partners and community leadership. </w:t>
      </w:r>
      <w:r w:rsidR="008C2209" w:rsidRPr="00A1222D">
        <w:rPr>
          <w:rFonts w:ascii="Arial" w:eastAsia="Arial" w:hAnsi="Arial" w:cs="Arial"/>
          <w:sz w:val="22"/>
          <w:lang w:eastAsia="en-GB"/>
        </w:rPr>
        <w:t xml:space="preserve">Ruki </w:t>
      </w:r>
      <w:proofErr w:type="spellStart"/>
      <w:r w:rsidR="008C2209" w:rsidRPr="00A1222D">
        <w:rPr>
          <w:rFonts w:ascii="Arial" w:eastAsia="Arial" w:hAnsi="Arial" w:cs="Arial"/>
          <w:sz w:val="22"/>
          <w:lang w:eastAsia="en-GB"/>
        </w:rPr>
        <w:t>Dru</w:t>
      </w:r>
      <w:r w:rsidR="00313B48">
        <w:rPr>
          <w:rFonts w:ascii="Arial" w:eastAsia="Arial" w:hAnsi="Arial" w:cs="Arial"/>
          <w:sz w:val="22"/>
          <w:lang w:eastAsia="en-GB"/>
        </w:rPr>
        <w:t>z</w:t>
      </w:r>
      <w:r w:rsidR="008C2209" w:rsidRPr="00A1222D">
        <w:rPr>
          <w:rFonts w:ascii="Arial" w:eastAsia="Arial" w:hAnsi="Arial" w:cs="Arial"/>
          <w:sz w:val="22"/>
          <w:lang w:eastAsia="en-GB"/>
        </w:rPr>
        <w:t>iv</w:t>
      </w:r>
      <w:proofErr w:type="spellEnd"/>
      <w:r w:rsidR="00313B48">
        <w:rPr>
          <w:rFonts w:ascii="Arial" w:eastAsia="Arial" w:hAnsi="Arial" w:cs="Arial"/>
          <w:sz w:val="22"/>
          <w:lang w:eastAsia="en-GB"/>
        </w:rPr>
        <w:t xml:space="preserve"> and</w:t>
      </w:r>
      <w:r w:rsidRPr="00A1222D">
        <w:rPr>
          <w:rFonts w:ascii="Arial" w:eastAsia="Arial" w:hAnsi="Arial" w:cs="Arial"/>
          <w:sz w:val="22"/>
          <w:lang w:eastAsia="en-GB"/>
        </w:rPr>
        <w:t xml:space="preserve"> Plan International Ukraine will play a key role in recruiting evaluation participants and the selection process for the external evaluation. Their responsibilities will include identifying potential participants from the diverse range of participants impacted by the project. Ensuring the recruitment process is inclusive and including participants from marginalised groups. </w:t>
      </w:r>
    </w:p>
    <w:p w14:paraId="10CD1F8E" w14:textId="77777777" w:rsidR="00404562" w:rsidRPr="00A1222D" w:rsidRDefault="00404562" w:rsidP="00404562">
      <w:pPr>
        <w:pStyle w:val="LCTBodytext"/>
        <w:spacing w:after="0"/>
        <w:rPr>
          <w:rFonts w:ascii="Arial" w:hAnsi="Arial" w:cs="Arial"/>
        </w:rPr>
      </w:pPr>
    </w:p>
    <w:p w14:paraId="2840554B" w14:textId="77777777" w:rsidR="00404562" w:rsidRPr="00A1222D" w:rsidRDefault="00404562" w:rsidP="00404562">
      <w:pPr>
        <w:spacing w:after="0" w:line="240" w:lineRule="auto"/>
        <w:rPr>
          <w:rFonts w:ascii="Arial" w:hAnsi="Arial" w:cs="Arial"/>
          <w:b/>
          <w:color w:val="4472C4" w:themeColor="accent1"/>
          <w:sz w:val="32"/>
          <w:szCs w:val="24"/>
          <w:lang w:eastAsia="en-GB"/>
        </w:rPr>
      </w:pPr>
      <w:r w:rsidRPr="00A1222D">
        <w:rPr>
          <w:rFonts w:ascii="Arial" w:hAnsi="Arial" w:cs="Arial"/>
          <w:b/>
          <w:color w:val="4472C4" w:themeColor="accent1"/>
          <w:sz w:val="32"/>
          <w:lang w:eastAsia="en-GB"/>
        </w:rPr>
        <w:t>4.</w:t>
      </w:r>
      <w:r w:rsidRPr="00A1222D">
        <w:rPr>
          <w:rFonts w:ascii="Arial" w:hAnsi="Arial" w:cs="Arial"/>
          <w:b/>
          <w:color w:val="4472C4" w:themeColor="accent1"/>
          <w:sz w:val="32"/>
          <w:szCs w:val="24"/>
          <w:lang w:eastAsia="en-GB"/>
        </w:rPr>
        <w:t xml:space="preserve"> TIMEFRAME AND DELIVERABLES </w:t>
      </w:r>
    </w:p>
    <w:p w14:paraId="4714EC65" w14:textId="77777777" w:rsidR="00404562" w:rsidRPr="00A1222D" w:rsidRDefault="00404562" w:rsidP="00404562">
      <w:pPr>
        <w:pStyle w:val="Heading3"/>
        <w:spacing w:before="0"/>
        <w:jc w:val="both"/>
        <w:rPr>
          <w:rFonts w:ascii="Arial" w:hAnsi="Arial" w:cs="Arial"/>
          <w:lang w:eastAsia="en-GB"/>
        </w:rPr>
      </w:pPr>
    </w:p>
    <w:p w14:paraId="71B492DD" w14:textId="77777777" w:rsidR="00313B48" w:rsidRDefault="00404562" w:rsidP="00404562">
      <w:pPr>
        <w:pStyle w:val="Heading3"/>
        <w:spacing w:before="0"/>
        <w:jc w:val="both"/>
        <w:rPr>
          <w:rFonts w:ascii="Arial" w:hAnsi="Arial" w:cs="Arial"/>
          <w:noProof/>
          <w:sz w:val="32"/>
          <w:szCs w:val="32"/>
          <w:lang w:eastAsia="en-GB"/>
        </w:rPr>
      </w:pPr>
      <w:r w:rsidRPr="00A1222D">
        <w:rPr>
          <w:rFonts w:ascii="Arial" w:hAnsi="Arial" w:cs="Arial"/>
          <w:noProof/>
          <w:sz w:val="32"/>
          <w:szCs w:val="32"/>
          <w:lang w:eastAsia="en-GB"/>
        </w:rPr>
        <w:t>4.1. Key Deliverables</w:t>
      </w:r>
    </w:p>
    <w:p w14:paraId="08BDC9D8" w14:textId="25B6D275" w:rsidR="00404562" w:rsidRPr="00A1222D" w:rsidRDefault="00404562" w:rsidP="00404562">
      <w:pPr>
        <w:pStyle w:val="Heading3"/>
        <w:spacing w:before="0"/>
        <w:jc w:val="both"/>
        <w:rPr>
          <w:rFonts w:ascii="Arial" w:hAnsi="Arial" w:cs="Arial"/>
          <w:lang w:eastAsia="en-GB"/>
        </w:rPr>
      </w:pP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lang w:eastAsia="en-GB"/>
        </w:rPr>
        <w:t xml:space="preserve"> </w:t>
      </w:r>
    </w:p>
    <w:p w14:paraId="73F50D33" w14:textId="77777777" w:rsidR="00404562" w:rsidRPr="00A1222D" w:rsidRDefault="00404562" w:rsidP="00404562">
      <w:pPr>
        <w:spacing w:after="0" w:line="240" w:lineRule="auto"/>
        <w:jc w:val="both"/>
        <w:rPr>
          <w:rFonts w:ascii="Arial" w:eastAsia="Arial" w:hAnsi="Arial" w:cs="Arial"/>
          <w:sz w:val="22"/>
          <w:lang w:eastAsia="en-GB"/>
        </w:rPr>
      </w:pPr>
      <w:r w:rsidRPr="00A1222D">
        <w:rPr>
          <w:rFonts w:ascii="Arial" w:eastAsia="Arial" w:hAnsi="Arial" w:cs="Arial"/>
          <w:sz w:val="22"/>
          <w:lang w:eastAsia="en-GB"/>
        </w:rPr>
        <w:t>Key deliverables and services will include:</w:t>
      </w:r>
    </w:p>
    <w:p w14:paraId="4BB68EA4" w14:textId="77777777" w:rsidR="00EC5FB3" w:rsidRPr="00A1222D" w:rsidRDefault="00EC5FB3" w:rsidP="00EC5FB3">
      <w:pPr>
        <w:numPr>
          <w:ilvl w:val="0"/>
          <w:numId w:val="13"/>
        </w:numPr>
        <w:spacing w:after="22" w:line="249" w:lineRule="auto"/>
        <w:ind w:hanging="360"/>
        <w:jc w:val="both"/>
        <w:rPr>
          <w:rFonts w:ascii="Arial" w:hAnsi="Arial" w:cs="Arial"/>
        </w:rPr>
      </w:pPr>
      <w:r w:rsidRPr="00A1222D">
        <w:rPr>
          <w:rFonts w:ascii="Arial" w:eastAsia="Calibri" w:hAnsi="Arial" w:cs="Arial"/>
        </w:rPr>
        <w:t xml:space="preserve">Desk research  </w:t>
      </w:r>
    </w:p>
    <w:p w14:paraId="358B0D03" w14:textId="77777777" w:rsidR="00EC5FB3" w:rsidRPr="00A1222D" w:rsidRDefault="00EC5FB3" w:rsidP="00EC5FB3">
      <w:pPr>
        <w:numPr>
          <w:ilvl w:val="0"/>
          <w:numId w:val="13"/>
        </w:numPr>
        <w:spacing w:after="22" w:line="249" w:lineRule="auto"/>
        <w:ind w:hanging="360"/>
        <w:jc w:val="both"/>
        <w:rPr>
          <w:rFonts w:ascii="Arial" w:hAnsi="Arial" w:cs="Arial"/>
        </w:rPr>
      </w:pPr>
      <w:r w:rsidRPr="00A1222D">
        <w:rPr>
          <w:rFonts w:ascii="Arial" w:eastAsia="Calibri" w:hAnsi="Arial" w:cs="Arial"/>
        </w:rPr>
        <w:t xml:space="preserve">Methodology and data collection tools (including ethical considerations) </w:t>
      </w:r>
    </w:p>
    <w:p w14:paraId="327EEC74" w14:textId="77777777" w:rsidR="00EC5FB3" w:rsidRPr="00A1222D" w:rsidRDefault="00EC5FB3" w:rsidP="00EC5FB3">
      <w:pPr>
        <w:numPr>
          <w:ilvl w:val="0"/>
          <w:numId w:val="13"/>
        </w:numPr>
        <w:spacing w:after="22" w:line="249" w:lineRule="auto"/>
        <w:ind w:hanging="360"/>
        <w:jc w:val="both"/>
        <w:rPr>
          <w:rFonts w:ascii="Arial" w:hAnsi="Arial" w:cs="Arial"/>
        </w:rPr>
      </w:pPr>
      <w:r w:rsidRPr="00A1222D">
        <w:rPr>
          <w:rFonts w:ascii="Arial" w:eastAsia="Calibri" w:hAnsi="Arial" w:cs="Arial"/>
        </w:rPr>
        <w:t xml:space="preserve">Inception report </w:t>
      </w:r>
    </w:p>
    <w:p w14:paraId="4A41F91A" w14:textId="77777777" w:rsidR="00EC5FB3" w:rsidRPr="00A1222D" w:rsidRDefault="00EC5FB3" w:rsidP="00EC5FB3">
      <w:pPr>
        <w:numPr>
          <w:ilvl w:val="0"/>
          <w:numId w:val="13"/>
        </w:numPr>
        <w:spacing w:after="22" w:line="249" w:lineRule="auto"/>
        <w:ind w:hanging="360"/>
        <w:jc w:val="both"/>
        <w:rPr>
          <w:rFonts w:ascii="Arial" w:hAnsi="Arial" w:cs="Arial"/>
        </w:rPr>
      </w:pPr>
      <w:r w:rsidRPr="00A1222D">
        <w:rPr>
          <w:rFonts w:ascii="Arial" w:eastAsia="Calibri" w:hAnsi="Arial" w:cs="Arial"/>
        </w:rPr>
        <w:t xml:space="preserve">Data assurance and verification </w:t>
      </w:r>
    </w:p>
    <w:p w14:paraId="5FFE47EA" w14:textId="77777777" w:rsidR="00EC5FB3" w:rsidRPr="00A1222D" w:rsidRDefault="00EC5FB3" w:rsidP="00EC5FB3">
      <w:pPr>
        <w:numPr>
          <w:ilvl w:val="0"/>
          <w:numId w:val="13"/>
        </w:numPr>
        <w:spacing w:after="22" w:line="249" w:lineRule="auto"/>
        <w:ind w:hanging="360"/>
        <w:jc w:val="both"/>
        <w:rPr>
          <w:rFonts w:ascii="Arial" w:hAnsi="Arial" w:cs="Arial"/>
        </w:rPr>
      </w:pPr>
      <w:r w:rsidRPr="00A1222D">
        <w:rPr>
          <w:rFonts w:ascii="Arial" w:eastAsia="Calibri" w:hAnsi="Arial" w:cs="Arial"/>
        </w:rPr>
        <w:t xml:space="preserve">Development of preliminary findings for discussion with Plan and partners </w:t>
      </w:r>
    </w:p>
    <w:p w14:paraId="3919C44F" w14:textId="77777777" w:rsidR="00EC5FB3" w:rsidRPr="00A1222D" w:rsidRDefault="00EC5FB3" w:rsidP="00EC5FB3">
      <w:pPr>
        <w:numPr>
          <w:ilvl w:val="0"/>
          <w:numId w:val="13"/>
        </w:numPr>
        <w:spacing w:after="22" w:line="249" w:lineRule="auto"/>
        <w:ind w:hanging="360"/>
        <w:jc w:val="both"/>
        <w:rPr>
          <w:rFonts w:ascii="Arial" w:hAnsi="Arial" w:cs="Arial"/>
        </w:rPr>
      </w:pPr>
      <w:r w:rsidRPr="00A1222D">
        <w:rPr>
          <w:rFonts w:ascii="Arial" w:eastAsia="Calibri" w:hAnsi="Arial" w:cs="Arial"/>
        </w:rPr>
        <w:t xml:space="preserve">First draft report </w:t>
      </w:r>
    </w:p>
    <w:p w14:paraId="2C8CDE8C" w14:textId="77777777" w:rsidR="00EC5FB3" w:rsidRPr="00A1222D" w:rsidRDefault="00EC5FB3" w:rsidP="00EC5FB3">
      <w:pPr>
        <w:numPr>
          <w:ilvl w:val="0"/>
          <w:numId w:val="13"/>
        </w:numPr>
        <w:spacing w:after="22" w:line="249" w:lineRule="auto"/>
        <w:ind w:hanging="360"/>
        <w:jc w:val="both"/>
        <w:rPr>
          <w:rFonts w:ascii="Arial" w:hAnsi="Arial" w:cs="Arial"/>
        </w:rPr>
      </w:pPr>
      <w:r w:rsidRPr="00A1222D">
        <w:rPr>
          <w:rFonts w:ascii="Arial" w:eastAsia="Calibri" w:hAnsi="Arial" w:cs="Arial"/>
        </w:rPr>
        <w:t xml:space="preserve">Second draft report </w:t>
      </w:r>
    </w:p>
    <w:p w14:paraId="33425E27" w14:textId="77777777" w:rsidR="00EC5FB3" w:rsidRPr="00A1222D" w:rsidRDefault="00EC5FB3" w:rsidP="00EC5FB3">
      <w:pPr>
        <w:numPr>
          <w:ilvl w:val="0"/>
          <w:numId w:val="13"/>
        </w:numPr>
        <w:spacing w:after="22" w:line="249" w:lineRule="auto"/>
        <w:ind w:hanging="360"/>
        <w:jc w:val="both"/>
        <w:rPr>
          <w:rFonts w:ascii="Arial" w:hAnsi="Arial" w:cs="Arial"/>
        </w:rPr>
      </w:pPr>
      <w:r w:rsidRPr="00A1222D">
        <w:rPr>
          <w:rFonts w:ascii="Arial" w:eastAsia="Calibri" w:hAnsi="Arial" w:cs="Arial"/>
        </w:rPr>
        <w:t xml:space="preserve">Final report to be submitted at the end of the evaluation </w:t>
      </w:r>
    </w:p>
    <w:p w14:paraId="1422C7FA" w14:textId="77777777" w:rsidR="00EC5FB3" w:rsidRPr="00A1222D" w:rsidRDefault="00EC5FB3" w:rsidP="00EC5FB3">
      <w:pPr>
        <w:numPr>
          <w:ilvl w:val="0"/>
          <w:numId w:val="13"/>
        </w:numPr>
        <w:spacing w:after="276" w:line="249" w:lineRule="auto"/>
        <w:ind w:hanging="360"/>
        <w:jc w:val="both"/>
        <w:rPr>
          <w:rFonts w:ascii="Arial" w:hAnsi="Arial" w:cs="Arial"/>
        </w:rPr>
      </w:pPr>
      <w:r w:rsidRPr="00A1222D">
        <w:rPr>
          <w:rFonts w:ascii="Arial" w:eastAsia="Calibri" w:hAnsi="Arial" w:cs="Arial"/>
        </w:rPr>
        <w:t xml:space="preserve">Presentation of findings and recommendations for dissemination workshop  </w:t>
      </w:r>
    </w:p>
    <w:p w14:paraId="0497CCA5" w14:textId="77777777" w:rsidR="00404562" w:rsidRPr="00A1222D" w:rsidRDefault="00404562" w:rsidP="00404562">
      <w:pPr>
        <w:spacing w:after="0" w:line="240" w:lineRule="auto"/>
        <w:jc w:val="both"/>
        <w:rPr>
          <w:rFonts w:ascii="Arial" w:hAnsi="Arial" w:cs="Arial"/>
          <w:lang w:eastAsia="en-GB"/>
        </w:rPr>
      </w:pPr>
    </w:p>
    <w:p w14:paraId="4E92812D" w14:textId="77777777" w:rsidR="00404562" w:rsidRPr="00A1222D" w:rsidRDefault="00404562" w:rsidP="00404562">
      <w:pPr>
        <w:pStyle w:val="Heading3"/>
        <w:spacing w:before="0"/>
        <w:jc w:val="both"/>
        <w:rPr>
          <w:rFonts w:ascii="Arial" w:hAnsi="Arial" w:cs="Arial"/>
          <w:lang w:eastAsia="en-GB"/>
        </w:rPr>
      </w:pPr>
      <w:r w:rsidRPr="00A1222D">
        <w:rPr>
          <w:rFonts w:ascii="Arial" w:hAnsi="Arial" w:cs="Arial"/>
          <w:noProof/>
          <w:sz w:val="32"/>
          <w:szCs w:val="32"/>
          <w:lang w:eastAsia="en-GB"/>
        </w:rPr>
        <w:t xml:space="preserve">4.2. Timeline </w:t>
      </w:r>
      <w:r w:rsidRPr="00A1222D">
        <w:rPr>
          <w:rFonts w:ascii="Arial" w:hAnsi="Arial" w:cs="Arial"/>
        </w:rPr>
        <w:tab/>
      </w:r>
    </w:p>
    <w:p w14:paraId="65726DC4" w14:textId="6F567940" w:rsidR="00404562" w:rsidRPr="00A1222D" w:rsidRDefault="00404562" w:rsidP="00404562">
      <w:pPr>
        <w:keepNext/>
        <w:keepLines/>
        <w:tabs>
          <w:tab w:val="left" w:pos="709"/>
        </w:tabs>
        <w:spacing w:line="240" w:lineRule="auto"/>
        <w:jc w:val="both"/>
        <w:outlineLvl w:val="2"/>
        <w:rPr>
          <w:rFonts w:ascii="Arial" w:eastAsia="Arial" w:hAnsi="Arial" w:cs="Arial"/>
          <w:sz w:val="22"/>
          <w:lang w:eastAsia="en-GB"/>
        </w:rPr>
      </w:pPr>
      <w:r w:rsidRPr="00A1222D">
        <w:rPr>
          <w:rFonts w:ascii="Arial" w:eastAsia="Arial" w:hAnsi="Arial" w:cs="Arial"/>
          <w:sz w:val="22"/>
          <w:lang w:eastAsia="en-GB"/>
        </w:rPr>
        <w:t xml:space="preserve">This work should be completed by the </w:t>
      </w:r>
      <w:r w:rsidRPr="00A1222D">
        <w:rPr>
          <w:rFonts w:ascii="Arial" w:eastAsia="Arial" w:hAnsi="Arial" w:cs="Arial"/>
          <w:sz w:val="22"/>
          <w:highlight w:val="yellow"/>
          <w:lang w:eastAsia="en-GB"/>
        </w:rPr>
        <w:t>3</w:t>
      </w:r>
      <w:r w:rsidR="00313B48">
        <w:rPr>
          <w:rFonts w:ascii="Arial" w:eastAsia="Arial" w:hAnsi="Arial" w:cs="Arial"/>
          <w:sz w:val="22"/>
          <w:highlight w:val="yellow"/>
          <w:lang w:eastAsia="en-GB"/>
        </w:rPr>
        <w:t>0</w:t>
      </w:r>
      <w:r w:rsidR="00313B48" w:rsidRPr="00313B48">
        <w:rPr>
          <w:rFonts w:ascii="Arial" w:eastAsia="Arial" w:hAnsi="Arial" w:cs="Arial"/>
          <w:sz w:val="22"/>
          <w:highlight w:val="yellow"/>
          <w:vertAlign w:val="superscript"/>
          <w:lang w:eastAsia="en-GB"/>
        </w:rPr>
        <w:t>th</w:t>
      </w:r>
      <w:r w:rsidRPr="00A1222D">
        <w:rPr>
          <w:rFonts w:ascii="Arial" w:eastAsia="Arial" w:hAnsi="Arial" w:cs="Arial"/>
          <w:sz w:val="22"/>
          <w:highlight w:val="yellow"/>
          <w:lang w:eastAsia="en-GB"/>
        </w:rPr>
        <w:t xml:space="preserve"> of </w:t>
      </w:r>
      <w:r w:rsidR="00313B48">
        <w:rPr>
          <w:rFonts w:ascii="Arial" w:eastAsia="Arial" w:hAnsi="Arial" w:cs="Arial"/>
          <w:sz w:val="22"/>
          <w:highlight w:val="yellow"/>
          <w:lang w:eastAsia="en-GB"/>
        </w:rPr>
        <w:t>April</w:t>
      </w:r>
      <w:r w:rsidRPr="00A1222D">
        <w:rPr>
          <w:rFonts w:ascii="Arial" w:eastAsia="Arial" w:hAnsi="Arial" w:cs="Arial"/>
          <w:sz w:val="22"/>
          <w:highlight w:val="yellow"/>
          <w:lang w:eastAsia="en-GB"/>
        </w:rPr>
        <w:t xml:space="preserve"> 2024</w:t>
      </w:r>
      <w:r w:rsidRPr="00A1222D">
        <w:rPr>
          <w:rFonts w:ascii="Arial" w:eastAsia="Arial" w:hAnsi="Arial" w:cs="Arial"/>
          <w:sz w:val="22"/>
          <w:lang w:eastAsia="en-GB"/>
        </w:rPr>
        <w:t xml:space="preserve"> in line with</w:t>
      </w:r>
      <w:r w:rsidR="004E6B7E" w:rsidRPr="00A1222D">
        <w:rPr>
          <w:rFonts w:ascii="Arial" w:eastAsia="Arial" w:hAnsi="Arial" w:cs="Arial"/>
          <w:sz w:val="22"/>
          <w:lang w:eastAsia="en-GB"/>
        </w:rPr>
        <w:t xml:space="preserve"> BMZ</w:t>
      </w:r>
      <w:r w:rsidRPr="00A1222D">
        <w:rPr>
          <w:rFonts w:ascii="Arial" w:eastAsia="Arial" w:hAnsi="Arial" w:cs="Arial"/>
          <w:sz w:val="22"/>
          <w:lang w:eastAsia="en-GB"/>
        </w:rPr>
        <w:t>’s timeframe.</w:t>
      </w:r>
    </w:p>
    <w:tbl>
      <w:tblPr>
        <w:tblW w:w="9288" w:type="dxa"/>
        <w:tblInd w:w="12" w:type="dxa"/>
        <w:tblCellMar>
          <w:top w:w="153" w:type="dxa"/>
          <w:left w:w="214" w:type="dxa"/>
          <w:right w:w="115" w:type="dxa"/>
        </w:tblCellMar>
        <w:tblLook w:val="04A0" w:firstRow="1" w:lastRow="0" w:firstColumn="1" w:lastColumn="0" w:noHBand="0" w:noVBand="1"/>
      </w:tblPr>
      <w:tblGrid>
        <w:gridCol w:w="7504"/>
        <w:gridCol w:w="1784"/>
      </w:tblGrid>
      <w:tr w:rsidR="00404562" w:rsidRPr="00A1222D" w14:paraId="4D04019D" w14:textId="77777777" w:rsidTr="003E1F9A">
        <w:trPr>
          <w:trHeight w:val="595"/>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1E9F0E9" w14:textId="77777777" w:rsidR="00404562" w:rsidRPr="00A1222D" w:rsidRDefault="00404562" w:rsidP="003E1F9A">
            <w:pPr>
              <w:spacing w:after="0"/>
              <w:ind w:left="2"/>
              <w:jc w:val="both"/>
              <w:rPr>
                <w:rFonts w:ascii="Arial" w:eastAsia="Arial" w:hAnsi="Arial" w:cs="Arial"/>
                <w:b/>
                <w:sz w:val="22"/>
                <w:lang w:eastAsia="en-GB"/>
              </w:rPr>
            </w:pPr>
            <w:r w:rsidRPr="00A1222D">
              <w:rPr>
                <w:rFonts w:ascii="Arial" w:eastAsia="Arial" w:hAnsi="Arial" w:cs="Arial"/>
                <w:b/>
                <w:sz w:val="22"/>
                <w:lang w:eastAsia="en-GB"/>
              </w:rPr>
              <w:t xml:space="preserve">Workplan  </w:t>
            </w:r>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6CC0C63" w14:textId="77777777" w:rsidR="00404562" w:rsidRPr="00A1222D" w:rsidRDefault="00404562" w:rsidP="003E1F9A">
            <w:pPr>
              <w:spacing w:after="0"/>
              <w:ind w:right="110"/>
              <w:jc w:val="both"/>
              <w:rPr>
                <w:rFonts w:ascii="Arial" w:eastAsia="Arial" w:hAnsi="Arial" w:cs="Arial"/>
                <w:b/>
                <w:sz w:val="22"/>
                <w:lang w:eastAsia="en-GB"/>
              </w:rPr>
            </w:pPr>
            <w:r w:rsidRPr="00A1222D">
              <w:rPr>
                <w:rFonts w:ascii="Arial" w:eastAsia="Arial" w:hAnsi="Arial" w:cs="Arial"/>
                <w:b/>
                <w:sz w:val="22"/>
                <w:lang w:eastAsia="en-GB"/>
              </w:rPr>
              <w:t xml:space="preserve">Number of days </w:t>
            </w:r>
          </w:p>
        </w:tc>
      </w:tr>
      <w:tr w:rsidR="00404562" w:rsidRPr="00A1222D" w14:paraId="4CAF69B2" w14:textId="77777777" w:rsidTr="003E1F9A">
        <w:trPr>
          <w:trHeight w:val="953"/>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DBEC119" w14:textId="77777777" w:rsidR="00404562" w:rsidRPr="00A1222D" w:rsidRDefault="00404562" w:rsidP="003E1F9A">
            <w:pPr>
              <w:spacing w:after="0"/>
              <w:ind w:left="17"/>
              <w:jc w:val="both"/>
              <w:rPr>
                <w:rFonts w:ascii="Arial" w:eastAsia="Arial" w:hAnsi="Arial" w:cs="Arial"/>
                <w:sz w:val="22"/>
                <w:lang w:eastAsia="en-GB"/>
              </w:rPr>
            </w:pPr>
            <w:r w:rsidRPr="00A1222D">
              <w:rPr>
                <w:rFonts w:ascii="Arial" w:eastAsia="Arial" w:hAnsi="Arial" w:cs="Arial"/>
                <w:sz w:val="22"/>
                <w:lang w:eastAsia="en-GB"/>
              </w:rPr>
              <w:t xml:space="preserve">Desk research, design data collection tools and methodology and develop an inception report (Including a detailed methodology, ethical considerations, data collection tools, data collection plan, timeline, and logistics) </w:t>
            </w:r>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02A67D" w14:textId="77777777" w:rsidR="00697B1F" w:rsidRPr="00A1222D" w:rsidRDefault="00697B1F" w:rsidP="00697B1F">
            <w:pPr>
              <w:spacing w:after="0"/>
              <w:ind w:left="10"/>
              <w:jc w:val="both"/>
              <w:rPr>
                <w:rFonts w:ascii="Arial" w:eastAsia="Arial" w:hAnsi="Arial" w:cs="Arial"/>
                <w:sz w:val="22"/>
                <w:lang w:eastAsia="en-GB"/>
              </w:rPr>
            </w:pPr>
          </w:p>
          <w:p w14:paraId="22B9CB0D" w14:textId="77777777" w:rsidR="00404562" w:rsidRPr="00A1222D" w:rsidRDefault="00404562" w:rsidP="00697B1F">
            <w:pPr>
              <w:spacing w:after="0"/>
              <w:ind w:left="10"/>
              <w:jc w:val="both"/>
              <w:rPr>
                <w:rFonts w:ascii="Arial" w:eastAsia="Arial" w:hAnsi="Arial" w:cs="Arial"/>
                <w:sz w:val="22"/>
                <w:lang w:eastAsia="en-GB"/>
              </w:rPr>
            </w:pPr>
            <w:r w:rsidRPr="00A1222D">
              <w:rPr>
                <w:rFonts w:ascii="Arial" w:eastAsia="Arial" w:hAnsi="Arial" w:cs="Arial"/>
                <w:sz w:val="22"/>
                <w:lang w:eastAsia="en-GB"/>
              </w:rPr>
              <w:t xml:space="preserve">5 days </w:t>
            </w:r>
          </w:p>
        </w:tc>
      </w:tr>
      <w:tr w:rsidR="00404562" w:rsidRPr="00A1222D" w14:paraId="62CFF7F0" w14:textId="77777777" w:rsidTr="003E1F9A">
        <w:trPr>
          <w:trHeight w:val="953"/>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0769F72" w14:textId="77777777" w:rsidR="00404562" w:rsidRPr="00A1222D" w:rsidRDefault="00404562" w:rsidP="00955D20">
            <w:pPr>
              <w:spacing w:after="0"/>
              <w:ind w:left="17"/>
              <w:jc w:val="both"/>
              <w:rPr>
                <w:rFonts w:ascii="Arial" w:eastAsia="Arial" w:hAnsi="Arial" w:cs="Arial"/>
                <w:sz w:val="22"/>
                <w:lang w:eastAsia="en-GB"/>
              </w:rPr>
            </w:pPr>
            <w:r w:rsidRPr="00A1222D">
              <w:rPr>
                <w:rFonts w:ascii="Arial" w:eastAsia="Arial" w:hAnsi="Arial" w:cs="Arial"/>
                <w:sz w:val="22"/>
                <w:lang w:eastAsia="en-GB"/>
              </w:rPr>
              <w:t>Internal ethical approval</w:t>
            </w:r>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1CF7A5B" w14:textId="77777777" w:rsidR="00352D65" w:rsidRPr="00A1222D" w:rsidRDefault="00352D65" w:rsidP="00955D20">
            <w:pPr>
              <w:spacing w:after="0"/>
              <w:ind w:left="10"/>
              <w:jc w:val="both"/>
              <w:rPr>
                <w:rFonts w:ascii="Arial" w:eastAsia="Arial" w:hAnsi="Arial" w:cs="Arial"/>
                <w:sz w:val="22"/>
                <w:lang w:eastAsia="en-GB"/>
              </w:rPr>
            </w:pPr>
          </w:p>
          <w:p w14:paraId="6F95D9C3" w14:textId="77777777" w:rsidR="00404562" w:rsidRPr="00A1222D" w:rsidRDefault="00955D20" w:rsidP="00955D20">
            <w:pPr>
              <w:spacing w:after="0"/>
              <w:ind w:left="10"/>
              <w:jc w:val="both"/>
              <w:rPr>
                <w:rFonts w:ascii="Arial" w:eastAsia="Arial" w:hAnsi="Arial" w:cs="Arial"/>
                <w:sz w:val="22"/>
                <w:lang w:eastAsia="en-GB"/>
              </w:rPr>
            </w:pPr>
            <w:r w:rsidRPr="00A1222D">
              <w:rPr>
                <w:rFonts w:ascii="Arial" w:eastAsia="Arial" w:hAnsi="Arial" w:cs="Arial"/>
                <w:sz w:val="22"/>
                <w:lang w:eastAsia="en-GB"/>
              </w:rPr>
              <w:t>1</w:t>
            </w:r>
            <w:r w:rsidR="00404562" w:rsidRPr="00A1222D">
              <w:rPr>
                <w:rFonts w:ascii="Arial" w:eastAsia="Arial" w:hAnsi="Arial" w:cs="Arial"/>
                <w:sz w:val="22"/>
                <w:lang w:eastAsia="en-GB"/>
              </w:rPr>
              <w:t>-</w:t>
            </w:r>
            <w:r w:rsidRPr="00A1222D">
              <w:rPr>
                <w:rFonts w:ascii="Arial" w:eastAsia="Arial" w:hAnsi="Arial" w:cs="Arial"/>
                <w:sz w:val="22"/>
                <w:lang w:eastAsia="en-GB"/>
              </w:rPr>
              <w:t>2</w:t>
            </w:r>
            <w:r w:rsidR="00404562" w:rsidRPr="00A1222D">
              <w:rPr>
                <w:rFonts w:ascii="Arial" w:eastAsia="Arial" w:hAnsi="Arial" w:cs="Arial"/>
                <w:sz w:val="22"/>
                <w:lang w:eastAsia="en-GB"/>
              </w:rPr>
              <w:t xml:space="preserve"> weeks</w:t>
            </w:r>
          </w:p>
        </w:tc>
      </w:tr>
      <w:tr w:rsidR="00404562" w:rsidRPr="00A1222D" w14:paraId="1956AE00" w14:textId="77777777" w:rsidTr="003E1F9A">
        <w:trPr>
          <w:trHeight w:val="593"/>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6793D1" w14:textId="77777777" w:rsidR="00404562" w:rsidRPr="00A1222D" w:rsidRDefault="00404562" w:rsidP="003E1F9A">
            <w:pPr>
              <w:spacing w:after="0"/>
              <w:ind w:left="17"/>
              <w:jc w:val="both"/>
              <w:rPr>
                <w:rFonts w:ascii="Arial" w:eastAsia="Arial" w:hAnsi="Arial" w:cs="Arial"/>
                <w:sz w:val="22"/>
                <w:lang w:eastAsia="en-GB"/>
              </w:rPr>
            </w:pPr>
            <w:r w:rsidRPr="00A1222D">
              <w:rPr>
                <w:rFonts w:ascii="Arial" w:eastAsia="Arial" w:hAnsi="Arial" w:cs="Arial"/>
                <w:sz w:val="22"/>
                <w:lang w:eastAsia="en-GB"/>
              </w:rPr>
              <w:t xml:space="preserve">Meet with Plan and partners to discuss inception report &amp; briefing meeting </w:t>
            </w:r>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39EACC4" w14:textId="77777777" w:rsidR="00404562" w:rsidRPr="00A1222D" w:rsidRDefault="00404562" w:rsidP="003E1F9A">
            <w:pPr>
              <w:spacing w:after="0"/>
              <w:ind w:left="14"/>
              <w:jc w:val="both"/>
              <w:rPr>
                <w:rFonts w:ascii="Arial" w:eastAsia="Arial" w:hAnsi="Arial" w:cs="Arial"/>
                <w:sz w:val="22"/>
                <w:lang w:eastAsia="en-GB"/>
              </w:rPr>
            </w:pPr>
            <w:r w:rsidRPr="00A1222D">
              <w:rPr>
                <w:rFonts w:ascii="Arial" w:eastAsia="Arial" w:hAnsi="Arial" w:cs="Arial"/>
                <w:sz w:val="22"/>
                <w:lang w:eastAsia="en-GB"/>
              </w:rPr>
              <w:t xml:space="preserve">1 day </w:t>
            </w:r>
          </w:p>
        </w:tc>
      </w:tr>
      <w:tr w:rsidR="00404562" w:rsidRPr="00A1222D" w14:paraId="185AE9C2" w14:textId="77777777" w:rsidTr="003E1F9A">
        <w:trPr>
          <w:trHeight w:val="595"/>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D5E04D3" w14:textId="77777777" w:rsidR="00404562" w:rsidRPr="00A1222D" w:rsidRDefault="00404562" w:rsidP="003E1F9A">
            <w:pPr>
              <w:spacing w:after="0"/>
              <w:ind w:left="17"/>
              <w:jc w:val="both"/>
              <w:rPr>
                <w:rFonts w:ascii="Arial" w:eastAsia="Arial" w:hAnsi="Arial" w:cs="Arial"/>
                <w:sz w:val="22"/>
                <w:lang w:eastAsia="en-GB"/>
              </w:rPr>
            </w:pPr>
            <w:r w:rsidRPr="00A1222D">
              <w:rPr>
                <w:rFonts w:ascii="Arial" w:eastAsia="Arial" w:hAnsi="Arial" w:cs="Arial"/>
                <w:sz w:val="22"/>
                <w:lang w:eastAsia="en-GB"/>
              </w:rPr>
              <w:lastRenderedPageBreak/>
              <w:t xml:space="preserve">Data collection </w:t>
            </w:r>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AEBEFCB" w14:textId="77777777" w:rsidR="00404562" w:rsidRPr="00A1222D" w:rsidRDefault="00404562" w:rsidP="003E1F9A">
            <w:pPr>
              <w:spacing w:after="0"/>
              <w:ind w:left="14"/>
              <w:jc w:val="both"/>
              <w:rPr>
                <w:rFonts w:ascii="Arial" w:eastAsia="Arial" w:hAnsi="Arial" w:cs="Arial"/>
                <w:sz w:val="22"/>
                <w:lang w:eastAsia="en-GB"/>
              </w:rPr>
            </w:pPr>
            <w:r w:rsidRPr="00A1222D">
              <w:rPr>
                <w:rFonts w:ascii="Arial" w:eastAsia="Arial" w:hAnsi="Arial" w:cs="Arial"/>
                <w:sz w:val="22"/>
                <w:lang w:eastAsia="en-GB"/>
              </w:rPr>
              <w:t xml:space="preserve">7 days </w:t>
            </w:r>
          </w:p>
        </w:tc>
      </w:tr>
      <w:tr w:rsidR="00404562" w:rsidRPr="00A1222D" w14:paraId="397C17CD" w14:textId="77777777" w:rsidTr="003E1F9A">
        <w:trPr>
          <w:trHeight w:val="593"/>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2C674FD" w14:textId="77777777" w:rsidR="00404562" w:rsidRPr="00A1222D" w:rsidRDefault="00404562" w:rsidP="003E1F9A">
            <w:pPr>
              <w:spacing w:after="0"/>
              <w:jc w:val="both"/>
              <w:rPr>
                <w:rFonts w:ascii="Arial" w:eastAsia="Arial" w:hAnsi="Arial" w:cs="Arial"/>
                <w:sz w:val="22"/>
                <w:lang w:eastAsia="en-GB"/>
              </w:rPr>
            </w:pPr>
            <w:r w:rsidRPr="00A1222D">
              <w:rPr>
                <w:rFonts w:ascii="Arial" w:eastAsia="Arial" w:hAnsi="Arial" w:cs="Arial"/>
                <w:sz w:val="22"/>
                <w:lang w:eastAsia="en-GB"/>
              </w:rPr>
              <w:t xml:space="preserve">Transcription and data analysis </w:t>
            </w:r>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28312FC" w14:textId="77777777" w:rsidR="00404562" w:rsidRPr="00A1222D" w:rsidRDefault="00404562" w:rsidP="003E1F9A">
            <w:pPr>
              <w:spacing w:after="0"/>
              <w:ind w:left="7"/>
              <w:jc w:val="both"/>
              <w:rPr>
                <w:rFonts w:ascii="Arial" w:eastAsia="Arial" w:hAnsi="Arial" w:cs="Arial"/>
                <w:sz w:val="22"/>
                <w:lang w:eastAsia="en-GB"/>
              </w:rPr>
            </w:pPr>
            <w:r w:rsidRPr="00A1222D">
              <w:rPr>
                <w:rFonts w:ascii="Arial" w:eastAsia="Arial" w:hAnsi="Arial" w:cs="Arial"/>
                <w:sz w:val="22"/>
                <w:lang w:eastAsia="en-GB"/>
              </w:rPr>
              <w:t xml:space="preserve">7 days </w:t>
            </w:r>
          </w:p>
        </w:tc>
      </w:tr>
      <w:tr w:rsidR="00404562" w:rsidRPr="00A1222D" w14:paraId="05BA4EC6" w14:textId="77777777" w:rsidTr="003E1F9A">
        <w:trPr>
          <w:trHeight w:val="970"/>
        </w:trPr>
        <w:tc>
          <w:tcPr>
            <w:tcW w:w="750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8A9ED89" w14:textId="77777777" w:rsidR="00404562" w:rsidRPr="00A1222D" w:rsidRDefault="00404562" w:rsidP="003E1F9A">
            <w:pPr>
              <w:spacing w:after="0"/>
              <w:ind w:left="10" w:right="167" w:firstLine="7"/>
              <w:jc w:val="both"/>
              <w:rPr>
                <w:rFonts w:ascii="Arial" w:eastAsia="Arial" w:hAnsi="Arial" w:cs="Arial"/>
                <w:sz w:val="22"/>
                <w:lang w:eastAsia="en-GB"/>
              </w:rPr>
            </w:pPr>
            <w:r w:rsidRPr="00A1222D">
              <w:rPr>
                <w:rFonts w:ascii="Arial" w:eastAsia="Arial" w:hAnsi="Arial" w:cs="Arial"/>
                <w:sz w:val="22"/>
                <w:lang w:eastAsia="en-GB"/>
              </w:rPr>
              <w:t xml:space="preserve">Report writing - a final report will be submitted to </w:t>
            </w:r>
            <w:r w:rsidR="00697B1F" w:rsidRPr="00A1222D">
              <w:rPr>
                <w:rFonts w:ascii="Arial" w:eastAsia="Arial" w:hAnsi="Arial" w:cs="Arial"/>
                <w:sz w:val="22"/>
                <w:lang w:eastAsia="en-GB"/>
              </w:rPr>
              <w:t>BMZ</w:t>
            </w:r>
            <w:r w:rsidRPr="00A1222D">
              <w:rPr>
                <w:rFonts w:ascii="Arial" w:eastAsia="Arial" w:hAnsi="Arial" w:cs="Arial"/>
                <w:sz w:val="22"/>
                <w:lang w:eastAsia="en-GB"/>
              </w:rPr>
              <w:t xml:space="preserve"> which will include an executive summary, methodology, main findings (disaggregated), recommendations and lessons learned, conclusion. </w:t>
            </w:r>
          </w:p>
        </w:tc>
        <w:tc>
          <w:tcPr>
            <w:tcW w:w="178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A0A8758" w14:textId="77777777" w:rsidR="00697B1F" w:rsidRPr="00A1222D" w:rsidRDefault="00697B1F" w:rsidP="00697B1F">
            <w:pPr>
              <w:pStyle w:val="ListParagraph"/>
              <w:numPr>
                <w:ilvl w:val="0"/>
                <w:numId w:val="0"/>
              </w:numPr>
              <w:spacing w:after="0"/>
              <w:ind w:left="367"/>
              <w:jc w:val="both"/>
              <w:rPr>
                <w:rFonts w:ascii="Arial" w:eastAsia="Arial" w:hAnsi="Arial" w:cs="Arial"/>
                <w:sz w:val="22"/>
                <w:lang w:eastAsia="en-GB"/>
              </w:rPr>
            </w:pPr>
          </w:p>
          <w:p w14:paraId="60F72E5B" w14:textId="77777777" w:rsidR="00404562" w:rsidRPr="00A1222D" w:rsidRDefault="00404562" w:rsidP="00404562">
            <w:pPr>
              <w:pStyle w:val="ListParagraph"/>
              <w:numPr>
                <w:ilvl w:val="0"/>
                <w:numId w:val="18"/>
              </w:numPr>
              <w:spacing w:after="0"/>
              <w:jc w:val="both"/>
              <w:rPr>
                <w:rFonts w:ascii="Arial" w:eastAsia="Arial" w:hAnsi="Arial" w:cs="Arial"/>
                <w:sz w:val="22"/>
                <w:lang w:eastAsia="en-GB"/>
              </w:rPr>
            </w:pPr>
            <w:r w:rsidRPr="00A1222D">
              <w:rPr>
                <w:rFonts w:ascii="Arial" w:eastAsia="Arial" w:hAnsi="Arial" w:cs="Arial"/>
                <w:sz w:val="22"/>
                <w:lang w:eastAsia="en-GB"/>
              </w:rPr>
              <w:t xml:space="preserve">days </w:t>
            </w:r>
          </w:p>
        </w:tc>
      </w:tr>
    </w:tbl>
    <w:p w14:paraId="576CC31E" w14:textId="77777777" w:rsidR="00404562" w:rsidRPr="00A1222D" w:rsidRDefault="00404562" w:rsidP="00404562">
      <w:pPr>
        <w:jc w:val="both"/>
        <w:rPr>
          <w:rFonts w:ascii="Arial" w:hAnsi="Arial" w:cs="Arial"/>
          <w:lang w:eastAsia="en-GB"/>
        </w:rPr>
      </w:pPr>
    </w:p>
    <w:p w14:paraId="569DC863" w14:textId="77777777" w:rsidR="00313B48" w:rsidRDefault="00404562" w:rsidP="00404562">
      <w:pPr>
        <w:pStyle w:val="Heading3"/>
        <w:spacing w:before="0"/>
        <w:jc w:val="both"/>
        <w:rPr>
          <w:rFonts w:ascii="Arial" w:hAnsi="Arial" w:cs="Arial"/>
          <w:lang w:eastAsia="en-GB"/>
        </w:rPr>
      </w:pPr>
      <w:r w:rsidRPr="00A1222D">
        <w:rPr>
          <w:rFonts w:ascii="Arial" w:hAnsi="Arial" w:cs="Arial"/>
          <w:noProof/>
          <w:sz w:val="32"/>
          <w:szCs w:val="32"/>
          <w:lang w:eastAsia="en-GB"/>
        </w:rPr>
        <w:t>4.3. Budget</w:t>
      </w:r>
      <w:r w:rsidRPr="00A1222D">
        <w:rPr>
          <w:rFonts w:ascii="Arial" w:hAnsi="Arial" w:cs="Arial"/>
          <w:lang w:eastAsia="en-GB"/>
        </w:rPr>
        <w:t xml:space="preserve"> </w:t>
      </w:r>
    </w:p>
    <w:p w14:paraId="028630CA" w14:textId="637690CC" w:rsidR="00404562" w:rsidRPr="00A1222D" w:rsidRDefault="00404562" w:rsidP="00404562">
      <w:pPr>
        <w:pStyle w:val="Heading3"/>
        <w:spacing w:before="0"/>
        <w:jc w:val="both"/>
        <w:rPr>
          <w:rFonts w:ascii="Arial" w:hAnsi="Arial" w:cs="Arial"/>
          <w:lang w:eastAsia="en-GB"/>
        </w:rPr>
      </w:pP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p>
    <w:p w14:paraId="710A7585" w14:textId="77777777" w:rsidR="00404562" w:rsidRPr="00A1222D" w:rsidRDefault="00404562" w:rsidP="00404562">
      <w:pPr>
        <w:spacing w:after="0" w:line="276" w:lineRule="auto"/>
        <w:jc w:val="both"/>
        <w:rPr>
          <w:rFonts w:ascii="Arial" w:eastAsia="Arial" w:hAnsi="Arial" w:cs="Arial"/>
          <w:sz w:val="22"/>
          <w:lang w:eastAsia="en-GB"/>
        </w:rPr>
      </w:pPr>
      <w:r w:rsidRPr="00A1222D">
        <w:rPr>
          <w:rFonts w:ascii="Arial" w:eastAsia="Arial" w:hAnsi="Arial" w:cs="Arial"/>
          <w:sz w:val="22"/>
          <w:lang w:eastAsia="en-GB"/>
        </w:rPr>
        <w:t xml:space="preserve">The external consultant(s) shall lead the field data gathering process and is expected to propose budget that covers all related costs for End-line study (including VAT, taxes, travel cost, insurance, visa cost, per diems as well as translation cost) together with the proposed methodology in the research proposal for this consultancy work. </w:t>
      </w:r>
    </w:p>
    <w:p w14:paraId="394B5BBE" w14:textId="77777777" w:rsidR="00404562" w:rsidRPr="00A1222D" w:rsidRDefault="00404562" w:rsidP="00404562">
      <w:pPr>
        <w:spacing w:after="0" w:line="276" w:lineRule="auto"/>
        <w:jc w:val="both"/>
        <w:rPr>
          <w:rFonts w:ascii="Arial" w:eastAsia="Arial" w:hAnsi="Arial" w:cs="Arial"/>
          <w:sz w:val="22"/>
          <w:lang w:eastAsia="en-GB"/>
        </w:rPr>
      </w:pPr>
    </w:p>
    <w:p w14:paraId="1B0B4C23" w14:textId="5B2B96F0" w:rsidR="00404562" w:rsidRPr="00A1222D" w:rsidRDefault="00404562" w:rsidP="00404562">
      <w:pPr>
        <w:spacing w:after="0" w:line="276" w:lineRule="auto"/>
        <w:jc w:val="both"/>
        <w:rPr>
          <w:rFonts w:ascii="Arial" w:eastAsia="Arial" w:hAnsi="Arial" w:cs="Arial"/>
          <w:sz w:val="22"/>
          <w:lang w:val="en-ZW" w:eastAsia="en-GB"/>
        </w:rPr>
      </w:pPr>
      <w:r w:rsidRPr="00A1222D">
        <w:rPr>
          <w:rFonts w:ascii="Arial" w:eastAsia="Arial" w:hAnsi="Arial" w:cs="Arial"/>
          <w:sz w:val="22"/>
          <w:lang w:eastAsia="en-GB"/>
        </w:rPr>
        <w:t>The budget will be agreed between the consultant(s) and Plan International. Payments will however be made in phases at the completion of the following phases:</w:t>
      </w:r>
    </w:p>
    <w:p w14:paraId="1B749277" w14:textId="77777777" w:rsidR="00404562" w:rsidRPr="00A1222D" w:rsidRDefault="00404562" w:rsidP="00404562">
      <w:pPr>
        <w:spacing w:after="0" w:line="276" w:lineRule="auto"/>
        <w:jc w:val="both"/>
        <w:rPr>
          <w:rFonts w:ascii="Arial" w:eastAsia="Arial" w:hAnsi="Arial" w:cs="Arial"/>
          <w:sz w:val="22"/>
          <w:lang w:val="en-ZW" w:eastAsia="en-GB"/>
        </w:rPr>
      </w:pPr>
      <w:r w:rsidRPr="00A1222D">
        <w:rPr>
          <w:rFonts w:ascii="Arial" w:eastAsia="Arial" w:hAnsi="Arial" w:cs="Arial"/>
          <w:sz w:val="22"/>
          <w:lang w:eastAsia="en-GB"/>
        </w:rPr>
        <w:t> </w:t>
      </w:r>
    </w:p>
    <w:tbl>
      <w:tblPr>
        <w:tblW w:w="0" w:type="auto"/>
        <w:shd w:val="clear" w:color="auto" w:fill="FFFFFF"/>
        <w:tblCellMar>
          <w:left w:w="0" w:type="dxa"/>
          <w:right w:w="0" w:type="dxa"/>
        </w:tblCellMar>
        <w:tblLook w:val="04A0" w:firstRow="1" w:lastRow="0" w:firstColumn="1" w:lastColumn="0" w:noHBand="0" w:noVBand="1"/>
      </w:tblPr>
      <w:tblGrid>
        <w:gridCol w:w="3018"/>
        <w:gridCol w:w="3017"/>
        <w:gridCol w:w="3015"/>
      </w:tblGrid>
      <w:tr w:rsidR="00404562" w:rsidRPr="00A1222D" w14:paraId="60220FBC" w14:textId="77777777" w:rsidTr="003E1F9A">
        <w:tc>
          <w:tcPr>
            <w:tcW w:w="302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2239819" w14:textId="77777777" w:rsidR="00404562" w:rsidRPr="00A1222D" w:rsidRDefault="00404562" w:rsidP="003E1F9A">
            <w:pPr>
              <w:spacing w:after="0" w:line="276" w:lineRule="auto"/>
              <w:jc w:val="both"/>
              <w:rPr>
                <w:rFonts w:ascii="Arial" w:eastAsia="Arial" w:hAnsi="Arial" w:cs="Arial"/>
                <w:sz w:val="22"/>
                <w:lang w:val="en-ZW" w:eastAsia="en-GB"/>
              </w:rPr>
            </w:pPr>
            <w:r w:rsidRPr="00A1222D">
              <w:rPr>
                <w:rFonts w:ascii="Arial" w:eastAsia="Arial" w:hAnsi="Arial" w:cs="Arial"/>
                <w:b/>
                <w:bCs/>
                <w:sz w:val="22"/>
                <w:lang w:eastAsia="en-GB"/>
              </w:rPr>
              <w:t>Evaluation Phase</w:t>
            </w:r>
          </w:p>
        </w:tc>
        <w:tc>
          <w:tcPr>
            <w:tcW w:w="30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A8EF21E" w14:textId="77777777" w:rsidR="00404562" w:rsidRPr="00A1222D" w:rsidRDefault="00404562" w:rsidP="003E1F9A">
            <w:pPr>
              <w:spacing w:after="0" w:line="276" w:lineRule="auto"/>
              <w:jc w:val="both"/>
              <w:rPr>
                <w:rFonts w:ascii="Arial" w:eastAsia="Arial" w:hAnsi="Arial" w:cs="Arial"/>
                <w:sz w:val="22"/>
                <w:lang w:val="en-ZW" w:eastAsia="en-GB"/>
              </w:rPr>
            </w:pPr>
            <w:r w:rsidRPr="00A1222D">
              <w:rPr>
                <w:rFonts w:ascii="Arial" w:eastAsia="Arial" w:hAnsi="Arial" w:cs="Arial"/>
                <w:b/>
                <w:bCs/>
                <w:sz w:val="22"/>
                <w:lang w:eastAsia="en-GB"/>
              </w:rPr>
              <w:t>Deliverable</w:t>
            </w:r>
          </w:p>
        </w:tc>
        <w:tc>
          <w:tcPr>
            <w:tcW w:w="30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8EB261E" w14:textId="77777777" w:rsidR="00404562" w:rsidRPr="00A1222D" w:rsidRDefault="00404562" w:rsidP="003E1F9A">
            <w:pPr>
              <w:spacing w:after="0" w:line="276" w:lineRule="auto"/>
              <w:jc w:val="both"/>
              <w:rPr>
                <w:rFonts w:ascii="Arial" w:eastAsia="Arial" w:hAnsi="Arial" w:cs="Arial"/>
                <w:sz w:val="22"/>
                <w:lang w:val="en-ZW" w:eastAsia="en-GB"/>
              </w:rPr>
            </w:pPr>
            <w:r w:rsidRPr="00A1222D">
              <w:rPr>
                <w:rFonts w:ascii="Arial" w:eastAsia="Arial" w:hAnsi="Arial" w:cs="Arial"/>
                <w:b/>
                <w:bCs/>
                <w:sz w:val="22"/>
                <w:lang w:eastAsia="en-GB"/>
              </w:rPr>
              <w:t>Payment</w:t>
            </w:r>
          </w:p>
        </w:tc>
      </w:tr>
      <w:tr w:rsidR="00404562" w:rsidRPr="00A1222D" w14:paraId="5509B3B7" w14:textId="77777777" w:rsidTr="003E1F9A">
        <w:tc>
          <w:tcPr>
            <w:tcW w:w="30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5C27A0A" w14:textId="77777777" w:rsidR="00404562" w:rsidRPr="00A1222D" w:rsidRDefault="00404562" w:rsidP="00404562">
            <w:pPr>
              <w:numPr>
                <w:ilvl w:val="0"/>
                <w:numId w:val="10"/>
              </w:numPr>
              <w:spacing w:after="0" w:line="276" w:lineRule="auto"/>
              <w:jc w:val="both"/>
              <w:rPr>
                <w:rFonts w:ascii="Arial" w:eastAsia="Arial" w:hAnsi="Arial" w:cs="Arial"/>
                <w:sz w:val="22"/>
                <w:lang w:val="en-ZW" w:eastAsia="en-GB"/>
              </w:rPr>
            </w:pPr>
            <w:r w:rsidRPr="00A1222D">
              <w:rPr>
                <w:rFonts w:ascii="Arial" w:eastAsia="Arial" w:hAnsi="Arial" w:cs="Arial"/>
                <w:sz w:val="22"/>
                <w:lang w:eastAsia="en-GB"/>
              </w:rPr>
              <w:t>Inception Phase including Data Collection Tools and Consent/Assent Forms Development Phase</w:t>
            </w:r>
          </w:p>
        </w:tc>
        <w:tc>
          <w:tcPr>
            <w:tcW w:w="30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0D083D5" w14:textId="77777777" w:rsidR="00404562" w:rsidRPr="00A1222D" w:rsidRDefault="00404562" w:rsidP="003E1F9A">
            <w:pPr>
              <w:spacing w:after="0" w:line="276" w:lineRule="auto"/>
              <w:jc w:val="both"/>
              <w:rPr>
                <w:rFonts w:ascii="Arial" w:eastAsia="Arial" w:hAnsi="Arial" w:cs="Arial"/>
                <w:sz w:val="22"/>
                <w:lang w:val="en-ZW" w:eastAsia="en-GB"/>
              </w:rPr>
            </w:pPr>
            <w:r w:rsidRPr="00A1222D">
              <w:rPr>
                <w:rFonts w:ascii="Arial" w:eastAsia="Arial" w:hAnsi="Arial" w:cs="Arial"/>
                <w:sz w:val="22"/>
                <w:lang w:eastAsia="en-GB"/>
              </w:rPr>
              <w:t>Inception Report, Data Collection Tools and Consent/Assent Forms approved by Plan International</w:t>
            </w:r>
          </w:p>
        </w:tc>
        <w:tc>
          <w:tcPr>
            <w:tcW w:w="30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A5E770B" w14:textId="77777777" w:rsidR="00404562" w:rsidRPr="00A1222D" w:rsidRDefault="00404562" w:rsidP="003E1F9A">
            <w:pPr>
              <w:spacing w:after="0" w:line="276" w:lineRule="auto"/>
              <w:jc w:val="both"/>
              <w:rPr>
                <w:rFonts w:ascii="Arial" w:eastAsia="Arial" w:hAnsi="Arial" w:cs="Arial"/>
                <w:sz w:val="22"/>
                <w:lang w:val="en-ZW" w:eastAsia="en-GB"/>
              </w:rPr>
            </w:pPr>
            <w:r w:rsidRPr="00A1222D">
              <w:rPr>
                <w:rFonts w:ascii="Arial" w:eastAsia="Arial" w:hAnsi="Arial" w:cs="Arial"/>
                <w:sz w:val="22"/>
                <w:lang w:eastAsia="en-GB"/>
              </w:rPr>
              <w:t>30% of total budget</w:t>
            </w:r>
          </w:p>
        </w:tc>
      </w:tr>
      <w:tr w:rsidR="00404562" w:rsidRPr="00A1222D" w14:paraId="5787C52B" w14:textId="77777777" w:rsidTr="003E1F9A">
        <w:tc>
          <w:tcPr>
            <w:tcW w:w="30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04061B3" w14:textId="77777777" w:rsidR="00404562" w:rsidRPr="00A1222D" w:rsidRDefault="00404562" w:rsidP="00404562">
            <w:pPr>
              <w:numPr>
                <w:ilvl w:val="0"/>
                <w:numId w:val="11"/>
              </w:numPr>
              <w:spacing w:after="0" w:line="276" w:lineRule="auto"/>
              <w:jc w:val="both"/>
              <w:rPr>
                <w:rFonts w:ascii="Arial" w:eastAsia="Arial" w:hAnsi="Arial" w:cs="Arial"/>
                <w:sz w:val="22"/>
                <w:lang w:val="en-ZW" w:eastAsia="en-GB"/>
              </w:rPr>
            </w:pPr>
            <w:r w:rsidRPr="00A1222D">
              <w:rPr>
                <w:rFonts w:ascii="Arial" w:eastAsia="Arial" w:hAnsi="Arial" w:cs="Arial"/>
                <w:sz w:val="22"/>
                <w:lang w:eastAsia="en-GB"/>
              </w:rPr>
              <w:t>Data Collection, Data Analysis, Report Writing and Review of First Draft Report</w:t>
            </w:r>
          </w:p>
        </w:tc>
        <w:tc>
          <w:tcPr>
            <w:tcW w:w="30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F0F148" w14:textId="77777777" w:rsidR="00404562" w:rsidRPr="00A1222D" w:rsidRDefault="00404562" w:rsidP="003E1F9A">
            <w:pPr>
              <w:spacing w:after="0" w:line="276" w:lineRule="auto"/>
              <w:jc w:val="both"/>
              <w:rPr>
                <w:rFonts w:ascii="Arial" w:eastAsia="Arial" w:hAnsi="Arial" w:cs="Arial"/>
                <w:sz w:val="22"/>
                <w:lang w:val="en-ZW" w:eastAsia="en-GB"/>
              </w:rPr>
            </w:pPr>
            <w:r w:rsidRPr="00A1222D">
              <w:rPr>
                <w:rFonts w:ascii="Arial" w:eastAsia="Arial" w:hAnsi="Arial" w:cs="Arial"/>
                <w:sz w:val="22"/>
                <w:lang w:eastAsia="en-GB"/>
              </w:rPr>
              <w:t>Reviewed Draft Evaluation Report</w:t>
            </w:r>
          </w:p>
        </w:tc>
        <w:tc>
          <w:tcPr>
            <w:tcW w:w="30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6654EAA" w14:textId="77777777" w:rsidR="00404562" w:rsidRPr="00A1222D" w:rsidRDefault="00404562" w:rsidP="003E1F9A">
            <w:pPr>
              <w:spacing w:after="0" w:line="276" w:lineRule="auto"/>
              <w:jc w:val="both"/>
              <w:rPr>
                <w:rFonts w:ascii="Arial" w:eastAsia="Arial" w:hAnsi="Arial" w:cs="Arial"/>
                <w:sz w:val="22"/>
                <w:lang w:val="en-ZW" w:eastAsia="en-GB"/>
              </w:rPr>
            </w:pPr>
            <w:r w:rsidRPr="00A1222D">
              <w:rPr>
                <w:rFonts w:ascii="Arial" w:eastAsia="Arial" w:hAnsi="Arial" w:cs="Arial"/>
                <w:sz w:val="22"/>
                <w:lang w:eastAsia="en-GB"/>
              </w:rPr>
              <w:t>20% of total budget</w:t>
            </w:r>
          </w:p>
        </w:tc>
      </w:tr>
      <w:tr w:rsidR="00404562" w:rsidRPr="00A1222D" w14:paraId="0A27EB67" w14:textId="77777777" w:rsidTr="003E1F9A">
        <w:tc>
          <w:tcPr>
            <w:tcW w:w="30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EA3F4AA" w14:textId="77777777" w:rsidR="00404562" w:rsidRPr="00A1222D" w:rsidRDefault="00404562" w:rsidP="00404562">
            <w:pPr>
              <w:numPr>
                <w:ilvl w:val="0"/>
                <w:numId w:val="12"/>
              </w:numPr>
              <w:spacing w:after="0" w:line="276" w:lineRule="auto"/>
              <w:jc w:val="both"/>
              <w:rPr>
                <w:rFonts w:ascii="Arial" w:eastAsia="Arial" w:hAnsi="Arial" w:cs="Arial"/>
                <w:sz w:val="22"/>
                <w:lang w:val="en-ZW" w:eastAsia="en-GB"/>
              </w:rPr>
            </w:pPr>
            <w:r w:rsidRPr="00A1222D">
              <w:rPr>
                <w:rFonts w:ascii="Arial" w:eastAsia="Arial" w:hAnsi="Arial" w:cs="Arial"/>
                <w:sz w:val="22"/>
                <w:lang w:eastAsia="en-GB"/>
              </w:rPr>
              <w:t>Final review of Draft Evaluation Report</w:t>
            </w:r>
          </w:p>
        </w:tc>
        <w:tc>
          <w:tcPr>
            <w:tcW w:w="30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2EDE2C4" w14:textId="77777777" w:rsidR="00404562" w:rsidRPr="00A1222D" w:rsidRDefault="00404562" w:rsidP="003E1F9A">
            <w:pPr>
              <w:spacing w:after="0" w:line="276" w:lineRule="auto"/>
              <w:jc w:val="both"/>
              <w:rPr>
                <w:rFonts w:ascii="Arial" w:eastAsia="Arial" w:hAnsi="Arial" w:cs="Arial"/>
                <w:sz w:val="22"/>
                <w:lang w:val="en-ZW" w:eastAsia="en-GB"/>
              </w:rPr>
            </w:pPr>
            <w:r w:rsidRPr="00A1222D">
              <w:rPr>
                <w:rFonts w:ascii="Arial" w:eastAsia="Arial" w:hAnsi="Arial" w:cs="Arial"/>
                <w:sz w:val="22"/>
                <w:lang w:eastAsia="en-GB"/>
              </w:rPr>
              <w:t>Approved Final Evaluation Report incorporating all recommendations and comments</w:t>
            </w:r>
          </w:p>
        </w:tc>
        <w:tc>
          <w:tcPr>
            <w:tcW w:w="30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B215E35" w14:textId="77777777" w:rsidR="00404562" w:rsidRPr="00A1222D" w:rsidRDefault="00404562" w:rsidP="003E1F9A">
            <w:pPr>
              <w:spacing w:after="0" w:line="276" w:lineRule="auto"/>
              <w:jc w:val="both"/>
              <w:rPr>
                <w:rFonts w:ascii="Arial" w:eastAsia="Arial" w:hAnsi="Arial" w:cs="Arial"/>
                <w:sz w:val="22"/>
                <w:lang w:val="en-ZW" w:eastAsia="en-GB"/>
              </w:rPr>
            </w:pPr>
            <w:r w:rsidRPr="00A1222D">
              <w:rPr>
                <w:rFonts w:ascii="Arial" w:eastAsia="Arial" w:hAnsi="Arial" w:cs="Arial"/>
                <w:sz w:val="22"/>
                <w:lang w:eastAsia="en-GB"/>
              </w:rPr>
              <w:t>50% of total budget</w:t>
            </w:r>
          </w:p>
        </w:tc>
      </w:tr>
    </w:tbl>
    <w:p w14:paraId="387E8138" w14:textId="77777777" w:rsidR="00404562" w:rsidRPr="00A1222D" w:rsidRDefault="00404562" w:rsidP="00404562">
      <w:pPr>
        <w:pStyle w:val="Heading2"/>
        <w:rPr>
          <w:rFonts w:ascii="Arial" w:hAnsi="Arial" w:cs="Arial"/>
          <w:b/>
          <w:bCs/>
          <w:color w:val="000000" w:themeColor="text1"/>
          <w:sz w:val="24"/>
          <w:szCs w:val="24"/>
        </w:rPr>
      </w:pPr>
    </w:p>
    <w:p w14:paraId="68302106" w14:textId="7E1D557A" w:rsidR="00404562" w:rsidRDefault="00404562" w:rsidP="00404562">
      <w:pPr>
        <w:pStyle w:val="Heading3"/>
        <w:spacing w:before="0"/>
        <w:jc w:val="both"/>
        <w:rPr>
          <w:rFonts w:ascii="Arial" w:hAnsi="Arial" w:cs="Arial"/>
          <w:noProof/>
          <w:sz w:val="32"/>
          <w:szCs w:val="32"/>
          <w:lang w:eastAsia="en-GB"/>
        </w:rPr>
      </w:pPr>
      <w:r w:rsidRPr="00A1222D">
        <w:rPr>
          <w:rFonts w:ascii="Arial" w:hAnsi="Arial" w:cs="Arial"/>
          <w:noProof/>
          <w:sz w:val="32"/>
          <w:szCs w:val="32"/>
          <w:lang w:eastAsia="en-GB"/>
        </w:rPr>
        <w:t xml:space="preserve">4.4. Report Dissemination </w:t>
      </w:r>
    </w:p>
    <w:p w14:paraId="46652F84" w14:textId="77777777" w:rsidR="00313B48" w:rsidRPr="00313B48" w:rsidRDefault="00313B48" w:rsidP="00313B48">
      <w:pPr>
        <w:rPr>
          <w:lang w:eastAsia="en-GB"/>
        </w:rPr>
      </w:pPr>
    </w:p>
    <w:p w14:paraId="28B9348E" w14:textId="6F05E373" w:rsidR="00B37AD7" w:rsidRPr="00A1222D" w:rsidRDefault="00404562" w:rsidP="00404562">
      <w:pPr>
        <w:spacing w:line="240" w:lineRule="auto"/>
        <w:jc w:val="both"/>
        <w:rPr>
          <w:rFonts w:ascii="Arial" w:eastAsia="Arial" w:hAnsi="Arial" w:cs="Arial"/>
          <w:sz w:val="22"/>
          <w:lang w:eastAsia="en-GB"/>
        </w:rPr>
      </w:pPr>
      <w:r w:rsidRPr="00A1222D">
        <w:rPr>
          <w:rFonts w:ascii="Arial" w:eastAsia="Arial" w:hAnsi="Arial" w:cs="Arial"/>
          <w:sz w:val="22"/>
          <w:lang w:eastAsia="en-GB"/>
        </w:rPr>
        <w:t xml:space="preserve">Plan International is pleased to announce that the executive summary of the comprehensive final evaluation report as well as our management response will be made publicly accessible on both Plan International's official website and </w:t>
      </w:r>
      <w:hyperlink r:id="rId11" w:history="1">
        <w:r w:rsidRPr="00A1222D">
          <w:rPr>
            <w:rStyle w:val="Hyperlink"/>
            <w:rFonts w:ascii="Arial" w:eastAsia="Arial" w:hAnsi="Arial" w:cs="Arial"/>
            <w:sz w:val="22"/>
          </w:rPr>
          <w:t>Active Learning Network for Accountability and Performance in Humanitarian Action (ALNAP)</w:t>
        </w:r>
      </w:hyperlink>
      <w:r w:rsidRPr="00A1222D">
        <w:rPr>
          <w:rFonts w:ascii="Arial" w:eastAsia="Arial" w:hAnsi="Arial" w:cs="Arial"/>
          <w:sz w:val="22"/>
          <w:lang w:eastAsia="en-GB"/>
        </w:rPr>
        <w:t xml:space="preserve">. We are committed to ensuring transparency and sharing insights gained from the evaluation process. </w:t>
      </w:r>
    </w:p>
    <w:p w14:paraId="7430DB3F" w14:textId="77777777" w:rsidR="00404562" w:rsidRPr="00A1222D" w:rsidRDefault="00404562" w:rsidP="00404562">
      <w:pPr>
        <w:spacing w:after="0" w:line="240" w:lineRule="auto"/>
        <w:rPr>
          <w:rFonts w:ascii="Arial" w:hAnsi="Arial" w:cs="Arial"/>
          <w:b/>
          <w:color w:val="4472C4" w:themeColor="accent1"/>
          <w:sz w:val="32"/>
          <w:szCs w:val="24"/>
          <w:lang w:eastAsia="en-GB"/>
        </w:rPr>
      </w:pPr>
      <w:r w:rsidRPr="00A1222D">
        <w:rPr>
          <w:rFonts w:ascii="Arial" w:hAnsi="Arial" w:cs="Arial"/>
          <w:b/>
          <w:color w:val="4472C4" w:themeColor="accent1"/>
          <w:sz w:val="32"/>
          <w:szCs w:val="24"/>
          <w:lang w:eastAsia="en-GB"/>
        </w:rPr>
        <w:t xml:space="preserve">5. SAFEGUARDING AND ETHICAL CONSIDERATIONS </w:t>
      </w:r>
    </w:p>
    <w:p w14:paraId="1157EB56" w14:textId="77777777" w:rsidR="00404562" w:rsidRPr="00A1222D" w:rsidRDefault="00404562" w:rsidP="00404562">
      <w:pPr>
        <w:spacing w:after="0" w:line="240" w:lineRule="auto"/>
        <w:jc w:val="both"/>
        <w:rPr>
          <w:rFonts w:ascii="Arial" w:hAnsi="Arial" w:cs="Arial"/>
          <w:lang w:eastAsia="en-GB"/>
        </w:rPr>
      </w:pPr>
    </w:p>
    <w:p w14:paraId="59E80C35" w14:textId="36293555" w:rsidR="00313B48" w:rsidRDefault="00404562" w:rsidP="00313B48">
      <w:pPr>
        <w:pStyle w:val="Heading3"/>
        <w:numPr>
          <w:ilvl w:val="1"/>
          <w:numId w:val="18"/>
        </w:numPr>
        <w:spacing w:before="0"/>
        <w:jc w:val="both"/>
        <w:rPr>
          <w:rFonts w:ascii="Arial" w:hAnsi="Arial" w:cs="Arial"/>
          <w:noProof/>
          <w:sz w:val="32"/>
          <w:szCs w:val="32"/>
          <w:lang w:eastAsia="en-GB"/>
        </w:rPr>
      </w:pPr>
      <w:r w:rsidRPr="00A1222D">
        <w:rPr>
          <w:rFonts w:ascii="Arial" w:hAnsi="Arial" w:cs="Arial"/>
          <w:noProof/>
          <w:sz w:val="32"/>
          <w:szCs w:val="32"/>
          <w:lang w:eastAsia="en-GB"/>
        </w:rPr>
        <w:lastRenderedPageBreak/>
        <w:t xml:space="preserve">Ethics and Child Protection </w:t>
      </w:r>
    </w:p>
    <w:p w14:paraId="74EC07FF" w14:textId="32DCC115" w:rsidR="00404562" w:rsidRPr="00A1222D" w:rsidRDefault="00404562" w:rsidP="00313B48">
      <w:pPr>
        <w:pStyle w:val="Heading3"/>
        <w:spacing w:before="0"/>
        <w:ind w:left="367"/>
        <w:jc w:val="both"/>
        <w:rPr>
          <w:rFonts w:ascii="Arial" w:hAnsi="Arial" w:cs="Arial"/>
          <w:lang w:eastAsia="en-GB"/>
        </w:rPr>
      </w:pP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p>
    <w:p w14:paraId="1DFBC5F6" w14:textId="0B3A1881" w:rsidR="00404562" w:rsidRPr="00A1222D" w:rsidRDefault="00404562" w:rsidP="00404562">
      <w:pPr>
        <w:spacing w:line="240" w:lineRule="auto"/>
        <w:jc w:val="both"/>
        <w:rPr>
          <w:rFonts w:ascii="Arial" w:hAnsi="Arial" w:cs="Arial"/>
          <w:color w:val="auto"/>
          <w:sz w:val="22"/>
          <w:lang w:eastAsia="en-GB"/>
        </w:rPr>
      </w:pPr>
      <w:r w:rsidRPr="00A1222D">
        <w:rPr>
          <w:rFonts w:ascii="Arial" w:eastAsia="Arial" w:hAnsi="Arial" w:cs="Arial"/>
          <w:sz w:val="22"/>
          <w:lang w:eastAsia="en-GB"/>
        </w:rPr>
        <w:t>In accordance with Ethical MERL Framework and our Child and Youth Safeguarding Policy, this evaluation will commit to actively safeguard children from harm and ensuring children’s rights to protection are fully realized. Plan takes seriously the commitment to promote child safe practices and protect children from harm</w:t>
      </w:r>
      <w:r w:rsidRPr="00A1222D">
        <w:rPr>
          <w:rFonts w:ascii="Arial" w:hAnsi="Arial" w:cs="Arial"/>
          <w:sz w:val="22"/>
          <w:lang w:eastAsia="en-GB"/>
        </w:rPr>
        <w:t xml:space="preserve">, abuse, neglect and any form of exploitation as they come into contact with Plan supported interventions. In addition, Plan will take positive action to prevent child abusers from becoming involved with Plan in any way and take stringent measures against any Plan Staff and/or Associate who abuses a child. Our decisions and actions in response to child protection concerns will be guided by the principle of ‘the best interests of the child’. The evaluation team shall provide a statement within their proposal on how they will ensure ethics and child protection in the process of data collection and visits. </w:t>
      </w:r>
      <w:r w:rsidRPr="00A1222D">
        <w:rPr>
          <w:rFonts w:ascii="Arial" w:hAnsi="Arial" w:cs="Arial"/>
          <w:i/>
          <w:sz w:val="22"/>
          <w:lang w:eastAsia="en-GB"/>
        </w:rPr>
        <w:t>This must also include consideration of any risks related to the study and how these will be mitigated</w:t>
      </w:r>
      <w:r w:rsidRPr="00A1222D">
        <w:rPr>
          <w:rFonts w:ascii="Arial" w:hAnsi="Arial" w:cs="Arial"/>
          <w:sz w:val="22"/>
          <w:lang w:eastAsia="en-GB"/>
        </w:rPr>
        <w:t xml:space="preserve">. The consultant(s) shall comply with Plan International Global Safeguarding Children and Young People Policy and other required policies. </w:t>
      </w:r>
    </w:p>
    <w:p w14:paraId="5EE63FD0" w14:textId="77777777" w:rsidR="00404562" w:rsidRPr="00A1222D" w:rsidRDefault="00404562" w:rsidP="00404562">
      <w:pPr>
        <w:spacing w:line="240" w:lineRule="auto"/>
        <w:jc w:val="both"/>
        <w:rPr>
          <w:rFonts w:ascii="Arial" w:hAnsi="Arial" w:cs="Arial"/>
          <w:iCs/>
          <w:sz w:val="22"/>
          <w:lang w:eastAsia="en-GB"/>
        </w:rPr>
      </w:pPr>
      <w:r w:rsidRPr="00A1222D">
        <w:rPr>
          <w:rFonts w:ascii="Arial" w:hAnsi="Arial" w:cs="Arial"/>
          <w:iCs/>
          <w:sz w:val="22"/>
          <w:lang w:eastAsia="en-GB"/>
        </w:rPr>
        <w:t xml:space="preserve">Plan international’s safeguarding risk assessment must be conducted prior to any data collection taking place. </w:t>
      </w:r>
    </w:p>
    <w:p w14:paraId="05AF0BBD" w14:textId="56F14598" w:rsidR="00404562" w:rsidRDefault="00404562" w:rsidP="00313B48">
      <w:pPr>
        <w:pStyle w:val="Heading3"/>
        <w:numPr>
          <w:ilvl w:val="1"/>
          <w:numId w:val="18"/>
        </w:numPr>
        <w:spacing w:before="0"/>
        <w:jc w:val="both"/>
        <w:rPr>
          <w:rFonts w:ascii="Arial" w:hAnsi="Arial" w:cs="Arial"/>
          <w:noProof/>
          <w:sz w:val="32"/>
          <w:szCs w:val="32"/>
          <w:lang w:eastAsia="en-GB"/>
        </w:rPr>
      </w:pPr>
      <w:r w:rsidRPr="00A1222D">
        <w:rPr>
          <w:rFonts w:ascii="Arial" w:hAnsi="Arial" w:cs="Arial"/>
          <w:noProof/>
          <w:sz w:val="32"/>
          <w:szCs w:val="32"/>
          <w:lang w:eastAsia="en-GB"/>
        </w:rPr>
        <w:t>Disclosure of information/child protection</w:t>
      </w:r>
    </w:p>
    <w:p w14:paraId="392B8DF2" w14:textId="77777777" w:rsidR="00313B48" w:rsidRPr="00313B48" w:rsidRDefault="00313B48" w:rsidP="00313B48">
      <w:pPr>
        <w:pStyle w:val="ListParagraph"/>
        <w:numPr>
          <w:ilvl w:val="0"/>
          <w:numId w:val="0"/>
        </w:numPr>
        <w:ind w:left="367"/>
        <w:rPr>
          <w:lang w:eastAsia="en-GB"/>
        </w:rPr>
      </w:pPr>
    </w:p>
    <w:p w14:paraId="2761F5ED" w14:textId="77777777" w:rsidR="00404562" w:rsidRPr="00A1222D" w:rsidRDefault="00404562" w:rsidP="00404562">
      <w:pPr>
        <w:jc w:val="both"/>
        <w:rPr>
          <w:rFonts w:ascii="Arial" w:hAnsi="Arial" w:cs="Arial"/>
          <w:sz w:val="22"/>
          <w:lang w:eastAsia="en-GB"/>
        </w:rPr>
      </w:pPr>
      <w:r w:rsidRPr="00A1222D">
        <w:rPr>
          <w:rFonts w:ascii="Arial" w:hAnsi="Arial" w:cs="Arial"/>
          <w:sz w:val="22"/>
          <w:lang w:eastAsia="en-GB"/>
        </w:rPr>
        <w:t>It is understood and agreed that the consultant shall, during and after the effective period of the contract, treat as confidential and not divulge, unless authorized in writing by Plan, any information obtained in the course of the performance of the Contract. Information will be made available for the evaluation team on a need-to-know basis. Any necessary field visits will be facilitated by Plan’s staff. The selected consultant will commit to respect Safeguarding Policy and its guidelines to safeguard children and young people from harm and violations as well as Plan International’s Code of Conduct.</w:t>
      </w:r>
    </w:p>
    <w:p w14:paraId="74245BA3" w14:textId="77777777" w:rsidR="00404562" w:rsidRPr="00A1222D" w:rsidRDefault="00404562" w:rsidP="00404562">
      <w:pPr>
        <w:spacing w:after="0" w:line="240" w:lineRule="auto"/>
        <w:jc w:val="both"/>
        <w:rPr>
          <w:rFonts w:ascii="Arial" w:hAnsi="Arial" w:cs="Arial"/>
          <w:lang w:eastAsia="en-GB"/>
        </w:rPr>
      </w:pPr>
    </w:p>
    <w:p w14:paraId="31DC748D" w14:textId="77777777" w:rsidR="00404562" w:rsidRPr="00A1222D" w:rsidRDefault="00404562" w:rsidP="00404562">
      <w:pPr>
        <w:spacing w:after="0" w:line="240" w:lineRule="auto"/>
        <w:rPr>
          <w:rFonts w:ascii="Arial" w:hAnsi="Arial" w:cs="Arial"/>
          <w:b/>
          <w:color w:val="4472C4" w:themeColor="accent1"/>
          <w:sz w:val="32"/>
          <w:szCs w:val="24"/>
          <w:lang w:eastAsia="en-GB"/>
        </w:rPr>
      </w:pPr>
      <w:r w:rsidRPr="00A1222D">
        <w:rPr>
          <w:rFonts w:ascii="Arial" w:hAnsi="Arial" w:cs="Arial"/>
          <w:b/>
          <w:color w:val="4472C4" w:themeColor="accent1"/>
          <w:sz w:val="32"/>
          <w:szCs w:val="24"/>
          <w:lang w:eastAsia="en-GB"/>
        </w:rPr>
        <w:t xml:space="preserve">6. CONSULTANT PROFILE AND ADVERTISEMENT </w:t>
      </w:r>
    </w:p>
    <w:p w14:paraId="71701445" w14:textId="77777777" w:rsidR="00404562" w:rsidRPr="00A1222D" w:rsidRDefault="00404562" w:rsidP="00404562">
      <w:pPr>
        <w:spacing w:after="0" w:line="240" w:lineRule="auto"/>
        <w:jc w:val="both"/>
        <w:rPr>
          <w:rFonts w:ascii="Arial" w:hAnsi="Arial" w:cs="Arial"/>
          <w:lang w:eastAsia="en-GB"/>
        </w:rPr>
      </w:pPr>
    </w:p>
    <w:p w14:paraId="543E41EF" w14:textId="73744F4E" w:rsidR="00313B48" w:rsidRDefault="00404562" w:rsidP="00313B48">
      <w:pPr>
        <w:pStyle w:val="Heading3"/>
        <w:numPr>
          <w:ilvl w:val="1"/>
          <w:numId w:val="2"/>
        </w:numPr>
        <w:spacing w:before="0"/>
        <w:jc w:val="both"/>
        <w:rPr>
          <w:rFonts w:ascii="Arial" w:hAnsi="Arial" w:cs="Arial"/>
        </w:rPr>
      </w:pPr>
      <w:r w:rsidRPr="00A1222D">
        <w:rPr>
          <w:rFonts w:ascii="Arial" w:hAnsi="Arial" w:cs="Arial"/>
          <w:noProof/>
          <w:sz w:val="32"/>
          <w:szCs w:val="32"/>
          <w:lang w:eastAsia="en-GB"/>
        </w:rPr>
        <w:t>Expected Qualifications</w:t>
      </w:r>
      <w:r w:rsidRPr="00A1222D">
        <w:rPr>
          <w:rFonts w:ascii="Arial" w:hAnsi="Arial" w:cs="Arial"/>
          <w:lang w:eastAsia="en-GB"/>
        </w:rPr>
        <w:t xml:space="preserve"> </w:t>
      </w:r>
      <w:r w:rsidRPr="00A1222D">
        <w:rPr>
          <w:rFonts w:ascii="Arial" w:hAnsi="Arial" w:cs="Arial"/>
        </w:rPr>
        <w:tab/>
      </w:r>
    </w:p>
    <w:p w14:paraId="73C68D1B" w14:textId="23CEEBF1" w:rsidR="00404562" w:rsidRPr="00A1222D" w:rsidRDefault="00404562" w:rsidP="00313B48">
      <w:pPr>
        <w:pStyle w:val="Heading3"/>
        <w:spacing w:before="0"/>
        <w:ind w:left="984"/>
        <w:jc w:val="both"/>
        <w:rPr>
          <w:rFonts w:ascii="Arial" w:hAnsi="Arial" w:cs="Arial"/>
          <w:lang w:eastAsia="en-GB"/>
        </w:rPr>
      </w:pPr>
      <w:r w:rsidRPr="00A1222D">
        <w:rPr>
          <w:rFonts w:ascii="Arial" w:hAnsi="Arial" w:cs="Arial"/>
        </w:rPr>
        <w:tab/>
      </w:r>
      <w:r w:rsidRPr="00A1222D">
        <w:rPr>
          <w:rFonts w:ascii="Arial" w:hAnsi="Arial" w:cs="Arial"/>
        </w:rPr>
        <w:tab/>
      </w:r>
      <w:r w:rsidRPr="00A1222D">
        <w:rPr>
          <w:rFonts w:ascii="Arial" w:hAnsi="Arial" w:cs="Arial"/>
        </w:rPr>
        <w:tab/>
      </w:r>
      <w:r w:rsidRPr="00A1222D">
        <w:rPr>
          <w:rFonts w:ascii="Arial" w:hAnsi="Arial" w:cs="Arial"/>
        </w:rPr>
        <w:tab/>
      </w:r>
    </w:p>
    <w:p w14:paraId="23203055" w14:textId="77777777" w:rsidR="00404562" w:rsidRPr="00A1222D" w:rsidRDefault="00404562" w:rsidP="00404562">
      <w:pPr>
        <w:pStyle w:val="paragraph"/>
        <w:spacing w:before="0" w:beforeAutospacing="0" w:after="0" w:afterAutospacing="0"/>
        <w:jc w:val="both"/>
        <w:textAlignment w:val="baseline"/>
        <w:rPr>
          <w:rFonts w:ascii="Arial" w:hAnsi="Arial" w:cs="Arial"/>
          <w:color w:val="44546A" w:themeColor="text2"/>
          <w:sz w:val="18"/>
          <w:szCs w:val="18"/>
        </w:rPr>
      </w:pPr>
      <w:r w:rsidRPr="00A1222D">
        <w:rPr>
          <w:rStyle w:val="normaltextrun"/>
          <w:rFonts w:ascii="Arial" w:hAnsi="Arial" w:cs="Arial"/>
          <w:color w:val="44546A" w:themeColor="text2"/>
          <w:sz w:val="22"/>
          <w:szCs w:val="22"/>
          <w:lang w:val="en-GB"/>
        </w:rPr>
        <w:t>The consultant or the consulting firm must have a varied mix of skills and competencies and they must have undertaken similar works in Ukraine in the last two years. The following competencies are mandatory. </w:t>
      </w:r>
      <w:r w:rsidRPr="00A1222D">
        <w:rPr>
          <w:rStyle w:val="eop"/>
          <w:rFonts w:ascii="Arial" w:hAnsi="Arial" w:cs="Arial"/>
          <w:color w:val="44546A" w:themeColor="text2"/>
          <w:sz w:val="22"/>
          <w:szCs w:val="22"/>
        </w:rPr>
        <w:t> </w:t>
      </w:r>
    </w:p>
    <w:p w14:paraId="24EAF988" w14:textId="77777777" w:rsidR="00404562" w:rsidRPr="00A1222D" w:rsidRDefault="00404562" w:rsidP="00404562">
      <w:pPr>
        <w:numPr>
          <w:ilvl w:val="0"/>
          <w:numId w:val="14"/>
        </w:numPr>
        <w:spacing w:after="22" w:line="249" w:lineRule="auto"/>
        <w:ind w:hanging="360"/>
        <w:jc w:val="both"/>
        <w:rPr>
          <w:rStyle w:val="normaltextrun"/>
          <w:rFonts w:ascii="Arial" w:eastAsia="Times New Roman" w:hAnsi="Arial" w:cs="Arial"/>
          <w:sz w:val="22"/>
        </w:rPr>
      </w:pPr>
      <w:r w:rsidRPr="00A1222D">
        <w:rPr>
          <w:rStyle w:val="normaltextrun"/>
          <w:rFonts w:ascii="Arial" w:eastAsia="Times New Roman" w:hAnsi="Arial" w:cs="Arial"/>
          <w:sz w:val="22"/>
        </w:rPr>
        <w:t xml:space="preserve">Minimum 5-7 years proven experience in emergency project evaluation. </w:t>
      </w:r>
    </w:p>
    <w:p w14:paraId="6573A946" w14:textId="77777777" w:rsidR="00404562" w:rsidRPr="00A1222D" w:rsidRDefault="00404562" w:rsidP="00404562">
      <w:pPr>
        <w:numPr>
          <w:ilvl w:val="0"/>
          <w:numId w:val="14"/>
        </w:numPr>
        <w:spacing w:after="22" w:line="249" w:lineRule="auto"/>
        <w:ind w:hanging="360"/>
        <w:jc w:val="both"/>
        <w:rPr>
          <w:rStyle w:val="normaltextrun"/>
          <w:rFonts w:ascii="Arial" w:eastAsia="Times New Roman" w:hAnsi="Arial" w:cs="Arial"/>
          <w:sz w:val="22"/>
        </w:rPr>
      </w:pPr>
      <w:r w:rsidRPr="00A1222D">
        <w:rPr>
          <w:rStyle w:val="normaltextrun"/>
          <w:rFonts w:ascii="Arial" w:eastAsia="Times New Roman" w:hAnsi="Arial" w:cs="Arial"/>
          <w:sz w:val="22"/>
        </w:rPr>
        <w:t xml:space="preserve">Demonstrable approach to assuring quality of data collected. </w:t>
      </w:r>
    </w:p>
    <w:p w14:paraId="1134F983" w14:textId="77777777" w:rsidR="00404562" w:rsidRPr="00A1222D" w:rsidRDefault="00404562" w:rsidP="00404562">
      <w:pPr>
        <w:numPr>
          <w:ilvl w:val="0"/>
          <w:numId w:val="14"/>
        </w:numPr>
        <w:spacing w:after="22" w:line="249" w:lineRule="auto"/>
        <w:ind w:hanging="360"/>
        <w:jc w:val="both"/>
        <w:rPr>
          <w:rStyle w:val="normaltextrun"/>
          <w:rFonts w:ascii="Arial" w:eastAsia="Times New Roman" w:hAnsi="Arial" w:cs="Arial"/>
          <w:sz w:val="22"/>
        </w:rPr>
      </w:pPr>
      <w:r w:rsidRPr="00A1222D">
        <w:rPr>
          <w:rStyle w:val="normaltextrun"/>
          <w:rFonts w:ascii="Arial" w:eastAsia="Times New Roman" w:hAnsi="Arial" w:cs="Arial"/>
          <w:sz w:val="22"/>
        </w:rPr>
        <w:t>Demonstrable experience in leading evaluations of humanitarian programs responding to major disasters, with specific emphasis on</w:t>
      </w:r>
      <w:r w:rsidR="007C797F" w:rsidRPr="00A1222D">
        <w:rPr>
          <w:rStyle w:val="normaltextrun"/>
          <w:rFonts w:ascii="Arial" w:eastAsia="Times New Roman" w:hAnsi="Arial" w:cs="Arial"/>
          <w:sz w:val="22"/>
        </w:rPr>
        <w:t xml:space="preserve"> construction,</w:t>
      </w:r>
      <w:r w:rsidRPr="00A1222D">
        <w:rPr>
          <w:rStyle w:val="normaltextrun"/>
          <w:rFonts w:ascii="Arial" w:eastAsia="Times New Roman" w:hAnsi="Arial" w:cs="Arial"/>
          <w:sz w:val="22"/>
        </w:rPr>
        <w:t xml:space="preserve"> child protectio</w:t>
      </w:r>
      <w:r w:rsidR="007C797F" w:rsidRPr="00A1222D">
        <w:rPr>
          <w:rStyle w:val="normaltextrun"/>
          <w:rFonts w:ascii="Arial" w:eastAsia="Times New Roman" w:hAnsi="Arial" w:cs="Arial"/>
          <w:sz w:val="22"/>
        </w:rPr>
        <w:t xml:space="preserve">n and </w:t>
      </w:r>
      <w:r w:rsidRPr="00A1222D">
        <w:rPr>
          <w:rStyle w:val="normaltextrun"/>
          <w:rFonts w:ascii="Arial" w:eastAsia="Times New Roman" w:hAnsi="Arial" w:cs="Arial"/>
          <w:sz w:val="22"/>
        </w:rPr>
        <w:t xml:space="preserve">MHPSS in emergencies.  </w:t>
      </w:r>
    </w:p>
    <w:p w14:paraId="26A24DD1" w14:textId="77777777" w:rsidR="00404562" w:rsidRPr="00A1222D" w:rsidRDefault="00404562" w:rsidP="00404562">
      <w:pPr>
        <w:numPr>
          <w:ilvl w:val="0"/>
          <w:numId w:val="14"/>
        </w:numPr>
        <w:spacing w:after="22" w:line="249" w:lineRule="auto"/>
        <w:ind w:hanging="360"/>
        <w:jc w:val="both"/>
        <w:rPr>
          <w:rStyle w:val="normaltextrun"/>
          <w:rFonts w:ascii="Arial" w:eastAsia="Times New Roman" w:hAnsi="Arial" w:cs="Arial"/>
          <w:sz w:val="22"/>
        </w:rPr>
      </w:pPr>
      <w:r w:rsidRPr="00A1222D">
        <w:rPr>
          <w:rStyle w:val="normaltextrun"/>
          <w:rFonts w:ascii="Arial" w:eastAsia="Times New Roman" w:hAnsi="Arial" w:cs="Arial"/>
          <w:sz w:val="22"/>
        </w:rPr>
        <w:t xml:space="preserve">Strong analytical skills and ability to synthesize and present findings, draw practical conclusions, make recommendations and prepare well-written reports on time. </w:t>
      </w:r>
    </w:p>
    <w:p w14:paraId="3B901508" w14:textId="77777777" w:rsidR="00404562" w:rsidRPr="00A1222D" w:rsidRDefault="00404562" w:rsidP="00404562">
      <w:pPr>
        <w:numPr>
          <w:ilvl w:val="0"/>
          <w:numId w:val="14"/>
        </w:numPr>
        <w:spacing w:after="22" w:line="249" w:lineRule="auto"/>
        <w:ind w:hanging="360"/>
        <w:jc w:val="both"/>
        <w:rPr>
          <w:rStyle w:val="normaltextrun"/>
          <w:rFonts w:ascii="Arial" w:eastAsia="Times New Roman" w:hAnsi="Arial" w:cs="Arial"/>
          <w:sz w:val="22"/>
        </w:rPr>
      </w:pPr>
      <w:r w:rsidRPr="00A1222D">
        <w:rPr>
          <w:rStyle w:val="normaltextrun"/>
          <w:rFonts w:ascii="Arial" w:eastAsia="Times New Roman" w:hAnsi="Arial" w:cs="Arial"/>
          <w:sz w:val="22"/>
        </w:rPr>
        <w:t xml:space="preserve">Demonstrated experience in quantitative and qualitative data collection and data analysis techniques, especially in emergency operations. </w:t>
      </w:r>
    </w:p>
    <w:p w14:paraId="2A5C833A" w14:textId="77777777" w:rsidR="00404562" w:rsidRPr="00A1222D" w:rsidRDefault="00404562" w:rsidP="00404562">
      <w:pPr>
        <w:numPr>
          <w:ilvl w:val="0"/>
          <w:numId w:val="14"/>
        </w:numPr>
        <w:spacing w:after="22" w:line="249" w:lineRule="auto"/>
        <w:ind w:hanging="360"/>
        <w:jc w:val="both"/>
        <w:rPr>
          <w:rStyle w:val="normaltextrun"/>
          <w:rFonts w:ascii="Arial" w:eastAsia="Times New Roman" w:hAnsi="Arial" w:cs="Arial"/>
          <w:sz w:val="22"/>
        </w:rPr>
      </w:pPr>
      <w:r w:rsidRPr="00A1222D">
        <w:rPr>
          <w:rStyle w:val="normaltextrun"/>
          <w:rFonts w:ascii="Arial" w:eastAsia="Times New Roman" w:hAnsi="Arial" w:cs="Arial"/>
          <w:sz w:val="22"/>
        </w:rPr>
        <w:t xml:space="preserve">Access and outreach in several Oblasts in Ukraine. </w:t>
      </w:r>
    </w:p>
    <w:p w14:paraId="3A230C1B" w14:textId="77777777" w:rsidR="00404562" w:rsidRPr="00A1222D" w:rsidRDefault="00404562" w:rsidP="00404562">
      <w:pPr>
        <w:numPr>
          <w:ilvl w:val="0"/>
          <w:numId w:val="14"/>
        </w:numPr>
        <w:spacing w:after="22" w:line="249" w:lineRule="auto"/>
        <w:ind w:hanging="360"/>
        <w:jc w:val="both"/>
        <w:rPr>
          <w:rStyle w:val="normaltextrun"/>
          <w:rFonts w:ascii="Arial" w:eastAsia="Times New Roman" w:hAnsi="Arial" w:cs="Arial"/>
          <w:sz w:val="22"/>
        </w:rPr>
      </w:pPr>
      <w:r w:rsidRPr="00A1222D">
        <w:rPr>
          <w:rStyle w:val="normaltextrun"/>
          <w:rFonts w:ascii="Arial" w:eastAsia="Times New Roman" w:hAnsi="Arial" w:cs="Arial"/>
          <w:sz w:val="22"/>
        </w:rPr>
        <w:t xml:space="preserve">Experience working with young people in evaluations and research as key stakeholders. </w:t>
      </w:r>
    </w:p>
    <w:p w14:paraId="6D943EF3" w14:textId="77777777" w:rsidR="00404562" w:rsidRPr="00A1222D" w:rsidRDefault="00404562" w:rsidP="00404562">
      <w:pPr>
        <w:numPr>
          <w:ilvl w:val="0"/>
          <w:numId w:val="14"/>
        </w:numPr>
        <w:spacing w:after="22" w:line="249" w:lineRule="auto"/>
        <w:ind w:hanging="360"/>
        <w:jc w:val="both"/>
        <w:rPr>
          <w:rStyle w:val="normaltextrun"/>
          <w:rFonts w:ascii="Arial" w:eastAsia="Times New Roman" w:hAnsi="Arial" w:cs="Arial"/>
          <w:sz w:val="22"/>
        </w:rPr>
      </w:pPr>
      <w:r w:rsidRPr="00A1222D">
        <w:rPr>
          <w:rStyle w:val="normaltextrun"/>
          <w:rFonts w:ascii="Arial" w:eastAsia="Times New Roman" w:hAnsi="Arial" w:cs="Arial"/>
          <w:sz w:val="22"/>
        </w:rPr>
        <w:t xml:space="preserve">Demonstrated experience completing similar assignments. </w:t>
      </w:r>
    </w:p>
    <w:p w14:paraId="6B3FD3A1" w14:textId="77777777" w:rsidR="00404562" w:rsidRPr="00A1222D" w:rsidRDefault="00404562" w:rsidP="00404562">
      <w:pPr>
        <w:numPr>
          <w:ilvl w:val="0"/>
          <w:numId w:val="14"/>
        </w:numPr>
        <w:spacing w:after="22" w:line="249" w:lineRule="auto"/>
        <w:ind w:hanging="360"/>
        <w:jc w:val="both"/>
        <w:rPr>
          <w:rStyle w:val="normaltextrun"/>
          <w:rFonts w:ascii="Arial" w:eastAsia="Times New Roman" w:hAnsi="Arial" w:cs="Arial"/>
          <w:sz w:val="22"/>
        </w:rPr>
      </w:pPr>
      <w:r w:rsidRPr="00A1222D">
        <w:rPr>
          <w:rStyle w:val="normaltextrun"/>
          <w:rFonts w:ascii="Arial" w:eastAsia="Times New Roman" w:hAnsi="Arial" w:cs="Arial"/>
          <w:sz w:val="22"/>
        </w:rPr>
        <w:t xml:space="preserve">Experience working in the Ukraine Response preferred. </w:t>
      </w:r>
    </w:p>
    <w:p w14:paraId="0AA6C24D" w14:textId="77777777" w:rsidR="00404562" w:rsidRPr="00A1222D" w:rsidRDefault="00404562" w:rsidP="00404562">
      <w:pPr>
        <w:numPr>
          <w:ilvl w:val="0"/>
          <w:numId w:val="14"/>
        </w:numPr>
        <w:spacing w:after="22" w:line="249" w:lineRule="auto"/>
        <w:ind w:hanging="360"/>
        <w:jc w:val="both"/>
        <w:rPr>
          <w:rStyle w:val="normaltextrun"/>
          <w:rFonts w:ascii="Arial" w:eastAsia="Times New Roman" w:hAnsi="Arial" w:cs="Arial"/>
          <w:sz w:val="22"/>
        </w:rPr>
      </w:pPr>
      <w:r w:rsidRPr="00A1222D">
        <w:rPr>
          <w:rStyle w:val="normaltextrun"/>
          <w:rFonts w:ascii="Arial" w:eastAsia="Times New Roman" w:hAnsi="Arial" w:cs="Arial"/>
          <w:sz w:val="22"/>
        </w:rPr>
        <w:t xml:space="preserve">Knowledge of Ukrainian and English languages. </w:t>
      </w:r>
    </w:p>
    <w:p w14:paraId="3A78AC5C" w14:textId="77777777" w:rsidR="00404562" w:rsidRPr="00A1222D" w:rsidRDefault="00404562" w:rsidP="00404562">
      <w:pPr>
        <w:spacing w:after="22" w:line="249" w:lineRule="auto"/>
        <w:ind w:left="715"/>
        <w:jc w:val="both"/>
        <w:rPr>
          <w:rFonts w:ascii="Arial" w:eastAsia="Times New Roman" w:hAnsi="Arial" w:cs="Arial"/>
          <w:color w:val="000000"/>
          <w:sz w:val="22"/>
        </w:rPr>
      </w:pPr>
    </w:p>
    <w:p w14:paraId="42791B97" w14:textId="5CEDCDD8" w:rsidR="00404562" w:rsidRDefault="00404562" w:rsidP="00313B48">
      <w:pPr>
        <w:pStyle w:val="Heading3"/>
        <w:numPr>
          <w:ilvl w:val="1"/>
          <w:numId w:val="2"/>
        </w:numPr>
        <w:spacing w:before="0"/>
        <w:jc w:val="both"/>
        <w:rPr>
          <w:rFonts w:ascii="Arial" w:hAnsi="Arial" w:cs="Arial"/>
          <w:noProof/>
          <w:sz w:val="32"/>
          <w:szCs w:val="32"/>
          <w:lang w:eastAsia="en-GB"/>
        </w:rPr>
      </w:pPr>
      <w:r w:rsidRPr="00A1222D">
        <w:rPr>
          <w:rFonts w:ascii="Arial" w:hAnsi="Arial" w:cs="Arial"/>
          <w:noProof/>
          <w:sz w:val="32"/>
          <w:szCs w:val="32"/>
          <w:lang w:eastAsia="en-GB"/>
        </w:rPr>
        <w:lastRenderedPageBreak/>
        <w:t xml:space="preserve">Contact </w:t>
      </w:r>
    </w:p>
    <w:p w14:paraId="096E0621" w14:textId="77777777" w:rsidR="00313B48" w:rsidRPr="00313B48" w:rsidRDefault="00313B48" w:rsidP="00313B48">
      <w:pPr>
        <w:pStyle w:val="ListParagraph"/>
        <w:numPr>
          <w:ilvl w:val="0"/>
          <w:numId w:val="0"/>
        </w:numPr>
        <w:ind w:left="984"/>
        <w:rPr>
          <w:lang w:eastAsia="en-GB"/>
        </w:rPr>
      </w:pPr>
    </w:p>
    <w:p w14:paraId="3B244559" w14:textId="0BA05121" w:rsidR="00404562" w:rsidRPr="00A1222D" w:rsidRDefault="00404562" w:rsidP="00404562">
      <w:pPr>
        <w:spacing w:after="0" w:line="276" w:lineRule="auto"/>
        <w:jc w:val="both"/>
        <w:rPr>
          <w:rFonts w:ascii="Arial" w:hAnsi="Arial" w:cs="Arial"/>
          <w:sz w:val="22"/>
          <w:lang w:eastAsia="en-GB"/>
        </w:rPr>
      </w:pPr>
      <w:r w:rsidRPr="00A1222D">
        <w:rPr>
          <w:rFonts w:ascii="Arial" w:hAnsi="Arial" w:cs="Arial"/>
          <w:sz w:val="22"/>
          <w:lang w:eastAsia="en-GB"/>
        </w:rPr>
        <w:t xml:space="preserve">Contact details for Plan Ukraine either for submission of application or for any enquiries </w:t>
      </w:r>
      <w:hyperlink r:id="rId12" w:history="1">
        <w:r w:rsidR="001452ED" w:rsidRPr="00FA4FA5">
          <w:rPr>
            <w:rStyle w:val="Hyperlink"/>
            <w:rFonts w:asciiTheme="majorHAnsi" w:hAnsiTheme="majorHAnsi" w:cstheme="majorHAnsi"/>
            <w:sz w:val="22"/>
          </w:rPr>
          <w:t>lesia.tsipkun@plan-international.org</w:t>
        </w:r>
      </w:hyperlink>
    </w:p>
    <w:p w14:paraId="79854AD5" w14:textId="77777777" w:rsidR="00404562" w:rsidRPr="00A1222D" w:rsidRDefault="00404562" w:rsidP="00404562">
      <w:pPr>
        <w:spacing w:after="0" w:line="276" w:lineRule="auto"/>
        <w:jc w:val="both"/>
        <w:rPr>
          <w:rFonts w:ascii="Arial" w:hAnsi="Arial" w:cs="Arial"/>
          <w:sz w:val="22"/>
          <w:lang w:eastAsia="en-GB"/>
        </w:rPr>
      </w:pPr>
    </w:p>
    <w:p w14:paraId="0994D5FA" w14:textId="5430D76D" w:rsidR="00404562" w:rsidRDefault="00404562" w:rsidP="00313B48">
      <w:pPr>
        <w:pStyle w:val="Heading3"/>
        <w:numPr>
          <w:ilvl w:val="1"/>
          <w:numId w:val="2"/>
        </w:numPr>
        <w:spacing w:before="0"/>
        <w:jc w:val="both"/>
        <w:rPr>
          <w:rFonts w:ascii="Arial" w:hAnsi="Arial" w:cs="Arial"/>
          <w:noProof/>
          <w:sz w:val="32"/>
          <w:szCs w:val="32"/>
          <w:lang w:eastAsia="en-GB"/>
        </w:rPr>
      </w:pPr>
      <w:r w:rsidRPr="00A1222D">
        <w:rPr>
          <w:rFonts w:ascii="Arial" w:hAnsi="Arial" w:cs="Arial"/>
          <w:noProof/>
          <w:sz w:val="32"/>
          <w:szCs w:val="32"/>
          <w:lang w:eastAsia="en-GB"/>
        </w:rPr>
        <w:t>Applications</w:t>
      </w:r>
    </w:p>
    <w:p w14:paraId="2A9C95F0" w14:textId="77777777" w:rsidR="00313B48" w:rsidRPr="00313B48" w:rsidRDefault="00313B48" w:rsidP="00313B48">
      <w:pPr>
        <w:pStyle w:val="ListParagraph"/>
        <w:numPr>
          <w:ilvl w:val="0"/>
          <w:numId w:val="0"/>
        </w:numPr>
        <w:ind w:left="984"/>
        <w:rPr>
          <w:lang w:eastAsia="en-GB"/>
        </w:rPr>
      </w:pPr>
    </w:p>
    <w:p w14:paraId="0D758767" w14:textId="0C9E53D8" w:rsidR="006E56EC" w:rsidRPr="00A1222D" w:rsidRDefault="006E56EC" w:rsidP="006E56EC">
      <w:pPr>
        <w:spacing w:after="0" w:line="276" w:lineRule="auto"/>
        <w:jc w:val="both"/>
        <w:rPr>
          <w:rFonts w:ascii="Arial" w:hAnsi="Arial" w:cs="Arial"/>
          <w:sz w:val="22"/>
          <w:lang w:eastAsia="en-GB"/>
        </w:rPr>
      </w:pPr>
      <w:r w:rsidRPr="00A1222D">
        <w:rPr>
          <w:rFonts w:ascii="Arial" w:hAnsi="Arial" w:cs="Arial"/>
          <w:sz w:val="22"/>
          <w:lang w:eastAsia="en-GB"/>
        </w:rPr>
        <w:t xml:space="preserve">The application should detail the number of days it will take to complete the assignment, based on the above scope of work, including fee rates. It should also indicate the total budget. </w:t>
      </w:r>
    </w:p>
    <w:p w14:paraId="310333DA" w14:textId="77777777" w:rsidR="006E56EC" w:rsidRPr="00A1222D" w:rsidRDefault="006E56EC" w:rsidP="006E56EC">
      <w:pPr>
        <w:spacing w:after="0" w:line="276" w:lineRule="auto"/>
        <w:jc w:val="both"/>
        <w:rPr>
          <w:rFonts w:ascii="Arial" w:hAnsi="Arial" w:cs="Arial"/>
          <w:sz w:val="22"/>
          <w:lang w:eastAsia="en-GB"/>
        </w:rPr>
      </w:pPr>
    </w:p>
    <w:p w14:paraId="70D8445F" w14:textId="62E8F661" w:rsidR="006E56EC" w:rsidRPr="00A1222D" w:rsidRDefault="006E56EC" w:rsidP="006E56EC">
      <w:pPr>
        <w:spacing w:after="0" w:line="276" w:lineRule="auto"/>
        <w:jc w:val="both"/>
        <w:rPr>
          <w:rFonts w:ascii="Arial" w:hAnsi="Arial" w:cs="Arial"/>
          <w:sz w:val="22"/>
          <w:lang w:eastAsia="en-GB"/>
        </w:rPr>
      </w:pPr>
      <w:r w:rsidRPr="00A1222D">
        <w:rPr>
          <w:rFonts w:ascii="Arial" w:hAnsi="Arial" w:cs="Arial"/>
          <w:sz w:val="22"/>
          <w:lang w:eastAsia="en-GB"/>
        </w:rPr>
        <w:t xml:space="preserve">Interested consulting firms should submit the following: </w:t>
      </w:r>
    </w:p>
    <w:p w14:paraId="1E40CC52" w14:textId="77777777" w:rsidR="006E56EC" w:rsidRPr="00A1222D" w:rsidRDefault="006E56EC" w:rsidP="006E56EC">
      <w:pPr>
        <w:spacing w:after="0" w:line="276" w:lineRule="auto"/>
        <w:jc w:val="both"/>
        <w:rPr>
          <w:rFonts w:ascii="Arial" w:hAnsi="Arial" w:cs="Arial"/>
          <w:sz w:val="22"/>
          <w:lang w:eastAsia="en-GB"/>
        </w:rPr>
      </w:pPr>
    </w:p>
    <w:p w14:paraId="33C3D511" w14:textId="77777777" w:rsidR="006E56EC" w:rsidRPr="00A1222D" w:rsidRDefault="006E56EC" w:rsidP="00246E74">
      <w:pPr>
        <w:pStyle w:val="ListParagraph"/>
        <w:numPr>
          <w:ilvl w:val="0"/>
          <w:numId w:val="26"/>
        </w:numPr>
        <w:spacing w:after="0" w:line="276" w:lineRule="auto"/>
        <w:jc w:val="both"/>
        <w:rPr>
          <w:rFonts w:ascii="Arial" w:hAnsi="Arial" w:cs="Arial"/>
          <w:sz w:val="22"/>
          <w:lang w:eastAsia="en-GB"/>
        </w:rPr>
      </w:pPr>
      <w:r w:rsidRPr="00A1222D">
        <w:rPr>
          <w:rFonts w:ascii="Arial" w:hAnsi="Arial" w:cs="Arial"/>
          <w:sz w:val="22"/>
          <w:lang w:eastAsia="en-GB"/>
        </w:rPr>
        <w:t xml:space="preserve">5-7 years' experience Project Lead CV, highlighting relevant experience and qualifications or examples of similar work. </w:t>
      </w:r>
    </w:p>
    <w:p w14:paraId="7AD1BE05" w14:textId="77777777" w:rsidR="006E56EC" w:rsidRPr="00A1222D" w:rsidRDefault="006E56EC" w:rsidP="00246E74">
      <w:pPr>
        <w:pStyle w:val="ListParagraph"/>
        <w:numPr>
          <w:ilvl w:val="0"/>
          <w:numId w:val="26"/>
        </w:numPr>
        <w:spacing w:after="0" w:line="276" w:lineRule="auto"/>
        <w:jc w:val="both"/>
        <w:rPr>
          <w:rFonts w:ascii="Arial" w:hAnsi="Arial" w:cs="Arial"/>
          <w:sz w:val="22"/>
          <w:lang w:eastAsia="en-GB"/>
        </w:rPr>
      </w:pPr>
      <w:r w:rsidRPr="00A1222D">
        <w:rPr>
          <w:rFonts w:ascii="Arial" w:hAnsi="Arial" w:cs="Arial"/>
          <w:sz w:val="22"/>
          <w:lang w:eastAsia="en-GB"/>
        </w:rPr>
        <w:t xml:space="preserve">Team Leader CV: at least experienced in final Evaluation and Moldova/Ukraine context or emergency context. </w:t>
      </w:r>
    </w:p>
    <w:p w14:paraId="5B73C5A5" w14:textId="77777777" w:rsidR="006E56EC" w:rsidRPr="00A1222D" w:rsidRDefault="006E56EC" w:rsidP="00246E74">
      <w:pPr>
        <w:pStyle w:val="ListParagraph"/>
        <w:numPr>
          <w:ilvl w:val="0"/>
          <w:numId w:val="26"/>
        </w:numPr>
        <w:spacing w:after="0" w:line="276" w:lineRule="auto"/>
        <w:jc w:val="both"/>
        <w:rPr>
          <w:rFonts w:ascii="Arial" w:hAnsi="Arial" w:cs="Arial"/>
          <w:sz w:val="22"/>
          <w:lang w:eastAsia="en-GB"/>
        </w:rPr>
      </w:pPr>
      <w:r w:rsidRPr="00A1222D">
        <w:rPr>
          <w:rFonts w:ascii="Arial" w:hAnsi="Arial" w:cs="Arial"/>
          <w:sz w:val="22"/>
          <w:lang w:eastAsia="en-GB"/>
        </w:rPr>
        <w:t xml:space="preserve">Data Analyst CV: at least 3 years of experience in data analysis for external evaluations. </w:t>
      </w:r>
    </w:p>
    <w:p w14:paraId="0372204A" w14:textId="77777777" w:rsidR="006E56EC" w:rsidRPr="00A1222D" w:rsidRDefault="006E56EC" w:rsidP="00246E74">
      <w:pPr>
        <w:pStyle w:val="ListParagraph"/>
        <w:numPr>
          <w:ilvl w:val="0"/>
          <w:numId w:val="26"/>
        </w:numPr>
        <w:spacing w:after="0" w:line="276" w:lineRule="auto"/>
        <w:jc w:val="both"/>
        <w:rPr>
          <w:rFonts w:ascii="Arial" w:hAnsi="Arial" w:cs="Arial"/>
          <w:sz w:val="22"/>
          <w:lang w:eastAsia="en-GB"/>
        </w:rPr>
      </w:pPr>
      <w:r w:rsidRPr="00A1222D">
        <w:rPr>
          <w:rFonts w:ascii="Arial" w:hAnsi="Arial" w:cs="Arial"/>
          <w:sz w:val="22"/>
          <w:lang w:eastAsia="en-GB"/>
        </w:rPr>
        <w:t xml:space="preserve">Narrative Proposal: including the data collection plan and methodology. </w:t>
      </w:r>
    </w:p>
    <w:p w14:paraId="4C4D6616" w14:textId="77777777" w:rsidR="006E56EC" w:rsidRPr="00A1222D" w:rsidRDefault="006E56EC" w:rsidP="00246E74">
      <w:pPr>
        <w:pStyle w:val="ListParagraph"/>
        <w:numPr>
          <w:ilvl w:val="0"/>
          <w:numId w:val="26"/>
        </w:numPr>
        <w:spacing w:after="0" w:line="276" w:lineRule="auto"/>
        <w:jc w:val="both"/>
        <w:rPr>
          <w:rFonts w:ascii="Arial" w:hAnsi="Arial" w:cs="Arial"/>
          <w:sz w:val="22"/>
          <w:lang w:eastAsia="en-GB"/>
        </w:rPr>
      </w:pPr>
      <w:r w:rsidRPr="00A1222D">
        <w:rPr>
          <w:rFonts w:ascii="Arial" w:hAnsi="Arial" w:cs="Arial"/>
          <w:sz w:val="22"/>
          <w:lang w:eastAsia="en-GB"/>
        </w:rPr>
        <w:t xml:space="preserve">Financial Proposal: Approximate budget which includes an approximate number of days required, and all relevant consultancy costs, and approximate proposed timeline. </w:t>
      </w:r>
    </w:p>
    <w:p w14:paraId="50524477" w14:textId="77777777" w:rsidR="006E56EC" w:rsidRPr="00A1222D" w:rsidRDefault="006E56EC" w:rsidP="00246E74">
      <w:pPr>
        <w:pStyle w:val="ListParagraph"/>
        <w:numPr>
          <w:ilvl w:val="0"/>
          <w:numId w:val="26"/>
        </w:numPr>
        <w:spacing w:after="0" w:line="276" w:lineRule="auto"/>
        <w:jc w:val="both"/>
        <w:rPr>
          <w:rFonts w:ascii="Arial" w:hAnsi="Arial" w:cs="Arial"/>
          <w:sz w:val="22"/>
          <w:lang w:eastAsia="en-GB"/>
        </w:rPr>
      </w:pPr>
      <w:r w:rsidRPr="00A1222D">
        <w:rPr>
          <w:rFonts w:ascii="Arial" w:hAnsi="Arial" w:cs="Arial"/>
          <w:sz w:val="22"/>
          <w:lang w:eastAsia="en-GB"/>
        </w:rPr>
        <w:t xml:space="preserve">Three INGO references from previous external evaluations. </w:t>
      </w:r>
    </w:p>
    <w:p w14:paraId="7F196756" w14:textId="77777777" w:rsidR="006E56EC" w:rsidRPr="00A1222D" w:rsidRDefault="006E56EC" w:rsidP="00246E74">
      <w:pPr>
        <w:pStyle w:val="ListParagraph"/>
        <w:numPr>
          <w:ilvl w:val="0"/>
          <w:numId w:val="26"/>
        </w:numPr>
        <w:spacing w:after="0" w:line="276" w:lineRule="auto"/>
        <w:jc w:val="both"/>
        <w:rPr>
          <w:rFonts w:ascii="Arial" w:hAnsi="Arial" w:cs="Arial"/>
          <w:sz w:val="22"/>
          <w:lang w:eastAsia="en-GB"/>
        </w:rPr>
      </w:pPr>
      <w:r w:rsidRPr="00A1222D">
        <w:rPr>
          <w:rFonts w:ascii="Arial" w:hAnsi="Arial" w:cs="Arial"/>
          <w:sz w:val="22"/>
          <w:lang w:eastAsia="en-GB"/>
        </w:rPr>
        <w:t>Two examples of technical evaluations done by the consultancy firm.</w:t>
      </w:r>
    </w:p>
    <w:p w14:paraId="2FCC46D0" w14:textId="77777777" w:rsidR="00404562" w:rsidRPr="00A1222D" w:rsidRDefault="00404562" w:rsidP="00404562">
      <w:pPr>
        <w:autoSpaceDE w:val="0"/>
        <w:autoSpaceDN w:val="0"/>
        <w:adjustRightInd w:val="0"/>
        <w:spacing w:after="0" w:line="276" w:lineRule="auto"/>
        <w:ind w:left="425"/>
        <w:jc w:val="both"/>
        <w:rPr>
          <w:rFonts w:ascii="Arial" w:hAnsi="Arial" w:cs="Arial"/>
          <w:sz w:val="22"/>
        </w:rPr>
      </w:pPr>
    </w:p>
    <w:p w14:paraId="4AC5738D" w14:textId="77777777" w:rsidR="00404562" w:rsidRPr="00A1222D" w:rsidRDefault="00404562" w:rsidP="00404562">
      <w:pPr>
        <w:spacing w:after="0" w:line="240" w:lineRule="auto"/>
        <w:jc w:val="both"/>
        <w:rPr>
          <w:rFonts w:ascii="Arial" w:hAnsi="Arial" w:cs="Arial"/>
          <w:b/>
        </w:rPr>
      </w:pPr>
    </w:p>
    <w:p w14:paraId="13EEC7D6" w14:textId="77777777" w:rsidR="00404562" w:rsidRPr="00A1222D" w:rsidRDefault="00404562" w:rsidP="00404562">
      <w:pPr>
        <w:pStyle w:val="Heading3"/>
        <w:spacing w:before="0"/>
        <w:jc w:val="both"/>
        <w:rPr>
          <w:rFonts w:ascii="Arial" w:hAnsi="Arial" w:cs="Arial"/>
          <w:noProof/>
          <w:sz w:val="32"/>
          <w:szCs w:val="32"/>
          <w:lang w:eastAsia="en-GB"/>
        </w:rPr>
      </w:pPr>
      <w:r w:rsidRPr="00A1222D">
        <w:rPr>
          <w:rFonts w:ascii="Arial" w:hAnsi="Arial" w:cs="Arial"/>
          <w:noProof/>
          <w:sz w:val="32"/>
          <w:szCs w:val="32"/>
          <w:lang w:eastAsia="en-GB"/>
        </w:rPr>
        <w:t xml:space="preserve">Annex 1 Final evaluation report structure </w:t>
      </w:r>
    </w:p>
    <w:p w14:paraId="4A750787" w14:textId="77777777" w:rsidR="00404562" w:rsidRPr="00A1222D" w:rsidRDefault="00404562" w:rsidP="00404562">
      <w:pPr>
        <w:spacing w:after="114"/>
        <w:ind w:left="14" w:hanging="10"/>
        <w:jc w:val="both"/>
        <w:rPr>
          <w:rFonts w:ascii="Arial" w:eastAsia="Calibri" w:hAnsi="Arial" w:cs="Arial"/>
          <w:b/>
          <w:color w:val="2F5496"/>
        </w:rPr>
      </w:pPr>
    </w:p>
    <w:p w14:paraId="06AE9505" w14:textId="77777777" w:rsidR="00404562" w:rsidRPr="00A1222D" w:rsidRDefault="00404562" w:rsidP="00404562">
      <w:pPr>
        <w:spacing w:after="114"/>
        <w:ind w:left="14" w:hanging="10"/>
        <w:jc w:val="both"/>
        <w:rPr>
          <w:rFonts w:ascii="Arial" w:hAnsi="Arial" w:cs="Arial"/>
          <w:b/>
          <w:sz w:val="22"/>
        </w:rPr>
      </w:pPr>
      <w:r w:rsidRPr="00A1222D">
        <w:rPr>
          <w:rFonts w:ascii="Arial" w:eastAsia="Calibri" w:hAnsi="Arial" w:cs="Arial"/>
          <w:b/>
          <w:color w:val="2F5496"/>
          <w:sz w:val="22"/>
        </w:rPr>
        <w:t xml:space="preserve">Table of contents </w:t>
      </w:r>
    </w:p>
    <w:p w14:paraId="7297A586" w14:textId="77777777" w:rsidR="00404562" w:rsidRPr="00A1222D" w:rsidRDefault="00404562" w:rsidP="00404562">
      <w:pPr>
        <w:spacing w:after="109"/>
        <w:ind w:left="14" w:hanging="10"/>
        <w:jc w:val="both"/>
        <w:rPr>
          <w:rFonts w:ascii="Arial" w:hAnsi="Arial" w:cs="Arial"/>
          <w:b/>
          <w:sz w:val="22"/>
        </w:rPr>
      </w:pPr>
      <w:r w:rsidRPr="00A1222D">
        <w:rPr>
          <w:rFonts w:ascii="Arial" w:eastAsia="Calibri" w:hAnsi="Arial" w:cs="Arial"/>
          <w:b/>
          <w:color w:val="2F5496"/>
          <w:sz w:val="22"/>
        </w:rPr>
        <w:t xml:space="preserve">Acronyms   </w:t>
      </w:r>
    </w:p>
    <w:p w14:paraId="3EB5F52C" w14:textId="77777777" w:rsidR="00404562" w:rsidRPr="00A1222D" w:rsidRDefault="00404562" w:rsidP="00404562">
      <w:pPr>
        <w:spacing w:after="10"/>
        <w:ind w:left="14" w:hanging="10"/>
        <w:jc w:val="both"/>
        <w:rPr>
          <w:rFonts w:ascii="Arial" w:hAnsi="Arial" w:cs="Arial"/>
          <w:b/>
          <w:sz w:val="22"/>
        </w:rPr>
      </w:pPr>
      <w:r w:rsidRPr="00A1222D">
        <w:rPr>
          <w:rFonts w:ascii="Arial" w:eastAsia="Calibri" w:hAnsi="Arial" w:cs="Arial"/>
          <w:b/>
          <w:color w:val="2F5496"/>
          <w:sz w:val="22"/>
        </w:rPr>
        <w:t xml:space="preserve">Executive summary (2-3 pages) </w:t>
      </w:r>
    </w:p>
    <w:p w14:paraId="658B7D9C" w14:textId="77777777" w:rsidR="00404562" w:rsidRPr="00A1222D" w:rsidRDefault="00404562" w:rsidP="00404562">
      <w:pPr>
        <w:numPr>
          <w:ilvl w:val="0"/>
          <w:numId w:val="15"/>
        </w:numPr>
        <w:spacing w:after="22" w:line="249" w:lineRule="auto"/>
        <w:ind w:hanging="360"/>
        <w:jc w:val="both"/>
        <w:rPr>
          <w:rFonts w:ascii="Arial" w:hAnsi="Arial" w:cs="Arial"/>
          <w:sz w:val="22"/>
        </w:rPr>
      </w:pPr>
      <w:r w:rsidRPr="00A1222D">
        <w:rPr>
          <w:rFonts w:ascii="Arial" w:hAnsi="Arial" w:cs="Arial"/>
          <w:sz w:val="22"/>
        </w:rPr>
        <w:t xml:space="preserve">Overview of the project </w:t>
      </w:r>
    </w:p>
    <w:p w14:paraId="335EC7B4" w14:textId="77777777" w:rsidR="00404562" w:rsidRPr="00A1222D" w:rsidRDefault="00404562" w:rsidP="00404562">
      <w:pPr>
        <w:numPr>
          <w:ilvl w:val="0"/>
          <w:numId w:val="15"/>
        </w:numPr>
        <w:spacing w:after="22" w:line="249" w:lineRule="auto"/>
        <w:ind w:hanging="360"/>
        <w:jc w:val="both"/>
        <w:rPr>
          <w:rFonts w:ascii="Arial" w:hAnsi="Arial" w:cs="Arial"/>
          <w:sz w:val="22"/>
        </w:rPr>
      </w:pPr>
      <w:r w:rsidRPr="00A1222D">
        <w:rPr>
          <w:rFonts w:ascii="Arial" w:hAnsi="Arial" w:cs="Arial"/>
          <w:sz w:val="22"/>
        </w:rPr>
        <w:t xml:space="preserve">Evaluation objectives and intended users </w:t>
      </w:r>
    </w:p>
    <w:p w14:paraId="56200BCC" w14:textId="77777777" w:rsidR="00404562" w:rsidRPr="00A1222D" w:rsidRDefault="00404562" w:rsidP="00404562">
      <w:pPr>
        <w:numPr>
          <w:ilvl w:val="0"/>
          <w:numId w:val="15"/>
        </w:numPr>
        <w:spacing w:after="22" w:line="249" w:lineRule="auto"/>
        <w:ind w:hanging="360"/>
        <w:jc w:val="both"/>
        <w:rPr>
          <w:rFonts w:ascii="Arial" w:hAnsi="Arial" w:cs="Arial"/>
          <w:sz w:val="22"/>
        </w:rPr>
      </w:pPr>
      <w:r w:rsidRPr="00A1222D">
        <w:rPr>
          <w:rFonts w:ascii="Arial" w:hAnsi="Arial" w:cs="Arial"/>
          <w:sz w:val="22"/>
        </w:rPr>
        <w:t xml:space="preserve">Methodology </w:t>
      </w:r>
    </w:p>
    <w:p w14:paraId="26716EEC" w14:textId="77777777" w:rsidR="00404562" w:rsidRPr="00A1222D" w:rsidRDefault="00404562" w:rsidP="00404562">
      <w:pPr>
        <w:numPr>
          <w:ilvl w:val="0"/>
          <w:numId w:val="15"/>
        </w:numPr>
        <w:spacing w:after="22" w:line="249" w:lineRule="auto"/>
        <w:ind w:hanging="360"/>
        <w:jc w:val="both"/>
        <w:rPr>
          <w:rFonts w:ascii="Arial" w:hAnsi="Arial" w:cs="Arial"/>
          <w:sz w:val="22"/>
        </w:rPr>
      </w:pPr>
      <w:r w:rsidRPr="00A1222D">
        <w:rPr>
          <w:rFonts w:ascii="Arial" w:hAnsi="Arial" w:cs="Arial"/>
          <w:sz w:val="22"/>
        </w:rPr>
        <w:t xml:space="preserve">Most important findings and conclusions </w:t>
      </w:r>
    </w:p>
    <w:p w14:paraId="68B91718" w14:textId="77777777" w:rsidR="00404562" w:rsidRPr="00A1222D" w:rsidRDefault="00404562" w:rsidP="00404562">
      <w:pPr>
        <w:numPr>
          <w:ilvl w:val="0"/>
          <w:numId w:val="15"/>
        </w:numPr>
        <w:spacing w:after="190" w:line="249" w:lineRule="auto"/>
        <w:ind w:hanging="360"/>
        <w:jc w:val="both"/>
        <w:rPr>
          <w:rFonts w:ascii="Arial" w:hAnsi="Arial" w:cs="Arial"/>
          <w:sz w:val="22"/>
        </w:rPr>
      </w:pPr>
      <w:r w:rsidRPr="00A1222D">
        <w:rPr>
          <w:rFonts w:ascii="Arial" w:hAnsi="Arial" w:cs="Arial"/>
          <w:sz w:val="22"/>
        </w:rPr>
        <w:t xml:space="preserve">Main recommendations </w:t>
      </w:r>
    </w:p>
    <w:p w14:paraId="1FB7D8E0" w14:textId="77777777" w:rsidR="00404562" w:rsidRPr="00A1222D" w:rsidRDefault="00404562" w:rsidP="00404562">
      <w:pPr>
        <w:numPr>
          <w:ilvl w:val="0"/>
          <w:numId w:val="16"/>
        </w:numPr>
        <w:spacing w:after="10" w:line="259" w:lineRule="auto"/>
        <w:ind w:hanging="360"/>
        <w:jc w:val="both"/>
        <w:rPr>
          <w:rFonts w:ascii="Arial" w:hAnsi="Arial" w:cs="Arial"/>
          <w:b/>
          <w:sz w:val="22"/>
        </w:rPr>
      </w:pPr>
      <w:r w:rsidRPr="00A1222D">
        <w:rPr>
          <w:rFonts w:ascii="Arial" w:eastAsia="Calibri" w:hAnsi="Arial" w:cs="Arial"/>
          <w:b/>
          <w:color w:val="2F5496"/>
          <w:sz w:val="22"/>
        </w:rPr>
        <w:t xml:space="preserve">Introduction (1- 2 pages) </w:t>
      </w:r>
    </w:p>
    <w:p w14:paraId="6B07C517" w14:textId="77777777" w:rsidR="00404562" w:rsidRPr="00A1222D" w:rsidRDefault="00404562" w:rsidP="00404562">
      <w:pPr>
        <w:numPr>
          <w:ilvl w:val="1"/>
          <w:numId w:val="16"/>
        </w:numPr>
        <w:spacing w:after="22" w:line="249" w:lineRule="auto"/>
        <w:ind w:hanging="360"/>
        <w:jc w:val="both"/>
        <w:rPr>
          <w:rFonts w:ascii="Arial" w:hAnsi="Arial" w:cs="Arial"/>
          <w:sz w:val="22"/>
        </w:rPr>
      </w:pPr>
      <w:r w:rsidRPr="00A1222D">
        <w:rPr>
          <w:rFonts w:ascii="Arial" w:hAnsi="Arial" w:cs="Arial"/>
          <w:sz w:val="22"/>
        </w:rPr>
        <w:t xml:space="preserve">Scope and purpose of the evaluation, intended users, team composition and structure of the report  </w:t>
      </w:r>
    </w:p>
    <w:p w14:paraId="2420FAA5" w14:textId="77777777" w:rsidR="00404562" w:rsidRPr="00A1222D" w:rsidRDefault="00404562" w:rsidP="00404562">
      <w:pPr>
        <w:numPr>
          <w:ilvl w:val="1"/>
          <w:numId w:val="16"/>
        </w:numPr>
        <w:spacing w:after="22" w:line="249" w:lineRule="auto"/>
        <w:ind w:hanging="360"/>
        <w:jc w:val="both"/>
        <w:rPr>
          <w:rFonts w:ascii="Arial" w:hAnsi="Arial" w:cs="Arial"/>
          <w:sz w:val="22"/>
        </w:rPr>
      </w:pPr>
      <w:r w:rsidRPr="00A1222D">
        <w:rPr>
          <w:rFonts w:ascii="Arial" w:hAnsi="Arial" w:cs="Arial"/>
          <w:sz w:val="22"/>
        </w:rPr>
        <w:t xml:space="preserve">Evaluation questions and criteria  </w:t>
      </w:r>
    </w:p>
    <w:p w14:paraId="203C4603" w14:textId="77777777" w:rsidR="00404562" w:rsidRPr="00A1222D" w:rsidRDefault="00404562" w:rsidP="00404562">
      <w:pPr>
        <w:numPr>
          <w:ilvl w:val="1"/>
          <w:numId w:val="16"/>
        </w:numPr>
        <w:spacing w:after="190" w:line="249" w:lineRule="auto"/>
        <w:ind w:hanging="360"/>
        <w:jc w:val="both"/>
        <w:rPr>
          <w:rFonts w:ascii="Arial" w:hAnsi="Arial" w:cs="Arial"/>
          <w:sz w:val="22"/>
        </w:rPr>
      </w:pPr>
      <w:r w:rsidRPr="00A1222D">
        <w:rPr>
          <w:rFonts w:ascii="Arial" w:hAnsi="Arial" w:cs="Arial"/>
          <w:sz w:val="22"/>
        </w:rPr>
        <w:t xml:space="preserve">Eventual changes to the initial request (objectives and questions)   </w:t>
      </w:r>
    </w:p>
    <w:p w14:paraId="4356B22A" w14:textId="77777777" w:rsidR="00404562" w:rsidRPr="00A1222D" w:rsidRDefault="00404562" w:rsidP="00404562">
      <w:pPr>
        <w:numPr>
          <w:ilvl w:val="0"/>
          <w:numId w:val="16"/>
        </w:numPr>
        <w:spacing w:after="10" w:line="259" w:lineRule="auto"/>
        <w:ind w:hanging="360"/>
        <w:jc w:val="both"/>
        <w:rPr>
          <w:rFonts w:ascii="Arial" w:hAnsi="Arial" w:cs="Arial"/>
          <w:sz w:val="22"/>
        </w:rPr>
      </w:pPr>
      <w:r w:rsidRPr="00A1222D">
        <w:rPr>
          <w:rFonts w:ascii="Arial" w:eastAsia="Calibri" w:hAnsi="Arial" w:cs="Arial"/>
          <w:b/>
          <w:color w:val="2F5496"/>
          <w:sz w:val="22"/>
        </w:rPr>
        <w:t xml:space="preserve">Methodology (2 pages) </w:t>
      </w:r>
    </w:p>
    <w:p w14:paraId="6FFDBD43" w14:textId="77777777" w:rsidR="00404562" w:rsidRPr="00A1222D" w:rsidRDefault="00404562" w:rsidP="00404562">
      <w:pPr>
        <w:numPr>
          <w:ilvl w:val="1"/>
          <w:numId w:val="16"/>
        </w:numPr>
        <w:spacing w:after="22" w:line="249" w:lineRule="auto"/>
        <w:ind w:hanging="360"/>
        <w:jc w:val="both"/>
        <w:rPr>
          <w:rFonts w:ascii="Arial" w:hAnsi="Arial" w:cs="Arial"/>
          <w:sz w:val="22"/>
        </w:rPr>
      </w:pPr>
      <w:r w:rsidRPr="00A1222D">
        <w:rPr>
          <w:rFonts w:ascii="Arial" w:hAnsi="Arial" w:cs="Arial"/>
          <w:sz w:val="22"/>
        </w:rPr>
        <w:t xml:space="preserve">Description of methods used and rationale   </w:t>
      </w:r>
    </w:p>
    <w:p w14:paraId="7452A288" w14:textId="77777777" w:rsidR="00404562" w:rsidRPr="00A1222D" w:rsidRDefault="00404562" w:rsidP="00404562">
      <w:pPr>
        <w:numPr>
          <w:ilvl w:val="1"/>
          <w:numId w:val="16"/>
        </w:numPr>
        <w:spacing w:after="22" w:line="249" w:lineRule="auto"/>
        <w:ind w:hanging="360"/>
        <w:jc w:val="both"/>
        <w:rPr>
          <w:rFonts w:ascii="Arial" w:hAnsi="Arial" w:cs="Arial"/>
          <w:sz w:val="22"/>
        </w:rPr>
      </w:pPr>
      <w:r w:rsidRPr="00A1222D">
        <w:rPr>
          <w:rFonts w:ascii="Arial" w:hAnsi="Arial" w:cs="Arial"/>
          <w:sz w:val="22"/>
        </w:rPr>
        <w:t xml:space="preserve">Limitations and constraints, potential bias and mitigations measures   </w:t>
      </w:r>
    </w:p>
    <w:p w14:paraId="21322A87" w14:textId="77777777" w:rsidR="00404562" w:rsidRPr="00A1222D" w:rsidRDefault="00404562" w:rsidP="00404562">
      <w:pPr>
        <w:numPr>
          <w:ilvl w:val="1"/>
          <w:numId w:val="16"/>
        </w:numPr>
        <w:spacing w:after="190" w:line="249" w:lineRule="auto"/>
        <w:ind w:hanging="360"/>
        <w:jc w:val="both"/>
        <w:rPr>
          <w:rFonts w:ascii="Arial" w:hAnsi="Arial" w:cs="Arial"/>
          <w:sz w:val="22"/>
        </w:rPr>
      </w:pPr>
      <w:r w:rsidRPr="00A1222D">
        <w:rPr>
          <w:rFonts w:ascii="Arial" w:hAnsi="Arial" w:cs="Arial"/>
          <w:sz w:val="22"/>
        </w:rPr>
        <w:t xml:space="preserve">International standards used as reference for the evaluation   </w:t>
      </w:r>
    </w:p>
    <w:p w14:paraId="1C963EE8" w14:textId="77777777" w:rsidR="00404562" w:rsidRPr="00A1222D" w:rsidRDefault="00404562" w:rsidP="00404562">
      <w:pPr>
        <w:numPr>
          <w:ilvl w:val="0"/>
          <w:numId w:val="16"/>
        </w:numPr>
        <w:spacing w:after="10" w:line="259" w:lineRule="auto"/>
        <w:ind w:hanging="360"/>
        <w:jc w:val="both"/>
        <w:rPr>
          <w:rFonts w:ascii="Arial" w:hAnsi="Arial" w:cs="Arial"/>
          <w:sz w:val="22"/>
        </w:rPr>
      </w:pPr>
      <w:r w:rsidRPr="00A1222D">
        <w:rPr>
          <w:rFonts w:ascii="Arial" w:eastAsia="Calibri" w:hAnsi="Arial" w:cs="Arial"/>
          <w:b/>
          <w:color w:val="2F5496"/>
          <w:sz w:val="22"/>
        </w:rPr>
        <w:t>Context (1 -2 pages)</w:t>
      </w:r>
      <w:r w:rsidRPr="00A1222D">
        <w:rPr>
          <w:rFonts w:ascii="Arial" w:eastAsia="Calibri" w:hAnsi="Arial" w:cs="Arial"/>
          <w:color w:val="2F5496"/>
          <w:sz w:val="22"/>
        </w:rPr>
        <w:t xml:space="preserve"> </w:t>
      </w:r>
    </w:p>
    <w:p w14:paraId="4AF81728" w14:textId="77777777" w:rsidR="00404562" w:rsidRPr="00A1222D" w:rsidRDefault="00404562" w:rsidP="00404562">
      <w:pPr>
        <w:numPr>
          <w:ilvl w:val="1"/>
          <w:numId w:val="16"/>
        </w:numPr>
        <w:spacing w:after="190" w:line="249" w:lineRule="auto"/>
        <w:ind w:hanging="360"/>
        <w:jc w:val="both"/>
        <w:rPr>
          <w:rFonts w:ascii="Arial" w:hAnsi="Arial" w:cs="Arial"/>
          <w:sz w:val="22"/>
        </w:rPr>
      </w:pPr>
      <w:r w:rsidRPr="00A1222D">
        <w:rPr>
          <w:rFonts w:ascii="Arial" w:hAnsi="Arial" w:cs="Arial"/>
          <w:sz w:val="22"/>
        </w:rPr>
        <w:lastRenderedPageBreak/>
        <w:t xml:space="preserve">Analysis of the context </w:t>
      </w:r>
    </w:p>
    <w:p w14:paraId="2A9D414F" w14:textId="77777777" w:rsidR="00404562" w:rsidRPr="00A1222D" w:rsidRDefault="00404562" w:rsidP="00404562">
      <w:pPr>
        <w:numPr>
          <w:ilvl w:val="0"/>
          <w:numId w:val="16"/>
        </w:numPr>
        <w:spacing w:after="10" w:line="259" w:lineRule="auto"/>
        <w:ind w:hanging="360"/>
        <w:jc w:val="both"/>
        <w:rPr>
          <w:rFonts w:ascii="Arial" w:eastAsia="Calibri" w:hAnsi="Arial" w:cs="Arial"/>
          <w:b/>
          <w:color w:val="2F5496"/>
          <w:sz w:val="22"/>
        </w:rPr>
      </w:pPr>
      <w:r w:rsidRPr="00A1222D">
        <w:rPr>
          <w:rFonts w:ascii="Arial" w:eastAsia="Calibri" w:hAnsi="Arial" w:cs="Arial"/>
          <w:b/>
          <w:color w:val="2F5496"/>
          <w:sz w:val="22"/>
        </w:rPr>
        <w:t xml:space="preserve">Core sections (10-15 pages) </w:t>
      </w:r>
    </w:p>
    <w:p w14:paraId="6DDF3D20" w14:textId="77777777" w:rsidR="00404562" w:rsidRPr="00A1222D" w:rsidRDefault="00404562" w:rsidP="00404562">
      <w:pPr>
        <w:numPr>
          <w:ilvl w:val="1"/>
          <w:numId w:val="16"/>
        </w:numPr>
        <w:spacing w:after="22" w:line="249" w:lineRule="auto"/>
        <w:ind w:hanging="360"/>
        <w:jc w:val="both"/>
        <w:rPr>
          <w:rFonts w:ascii="Arial" w:hAnsi="Arial" w:cs="Arial"/>
          <w:sz w:val="22"/>
        </w:rPr>
      </w:pPr>
      <w:r w:rsidRPr="00A1222D">
        <w:rPr>
          <w:rFonts w:ascii="Arial" w:hAnsi="Arial" w:cs="Arial"/>
          <w:sz w:val="22"/>
        </w:rPr>
        <w:t xml:space="preserve">Analysis of data by the Organisation for Economic Co-operation Development - Development Assistance Committee (OECD-DAC) and Core Humanitarian Standards (CHS) criteria </w:t>
      </w:r>
    </w:p>
    <w:p w14:paraId="2838F521" w14:textId="77777777" w:rsidR="00404562" w:rsidRPr="00A1222D" w:rsidRDefault="00404562" w:rsidP="00404562">
      <w:pPr>
        <w:numPr>
          <w:ilvl w:val="1"/>
          <w:numId w:val="16"/>
        </w:numPr>
        <w:spacing w:after="22" w:line="249" w:lineRule="auto"/>
        <w:ind w:hanging="360"/>
        <w:jc w:val="both"/>
        <w:rPr>
          <w:rFonts w:ascii="Arial" w:hAnsi="Arial" w:cs="Arial"/>
          <w:sz w:val="22"/>
        </w:rPr>
      </w:pPr>
      <w:r w:rsidRPr="00A1222D">
        <w:rPr>
          <w:rFonts w:ascii="Arial" w:hAnsi="Arial" w:cs="Arial"/>
          <w:sz w:val="22"/>
        </w:rPr>
        <w:t xml:space="preserve">Presentation of the evidence gathered </w:t>
      </w:r>
    </w:p>
    <w:p w14:paraId="2C20BA3F" w14:textId="77777777" w:rsidR="00404562" w:rsidRPr="00A1222D" w:rsidRDefault="00404562" w:rsidP="00404562">
      <w:pPr>
        <w:numPr>
          <w:ilvl w:val="1"/>
          <w:numId w:val="16"/>
        </w:numPr>
        <w:spacing w:after="22" w:line="249" w:lineRule="auto"/>
        <w:ind w:hanging="360"/>
        <w:jc w:val="both"/>
        <w:rPr>
          <w:rFonts w:ascii="Arial" w:hAnsi="Arial" w:cs="Arial"/>
          <w:sz w:val="22"/>
        </w:rPr>
      </w:pPr>
      <w:r w:rsidRPr="00A1222D">
        <w:rPr>
          <w:rFonts w:ascii="Arial" w:hAnsi="Arial" w:cs="Arial"/>
          <w:sz w:val="22"/>
        </w:rPr>
        <w:t>Triangulation and findings</w:t>
      </w:r>
      <w:r w:rsidRPr="00A1222D">
        <w:rPr>
          <w:rFonts w:ascii="Arial" w:eastAsia="Calibri" w:hAnsi="Arial" w:cs="Arial"/>
          <w:sz w:val="22"/>
        </w:rPr>
        <w:t xml:space="preserve"> </w:t>
      </w:r>
    </w:p>
    <w:p w14:paraId="7E95D2C2" w14:textId="77777777" w:rsidR="00404562" w:rsidRPr="00A1222D" w:rsidRDefault="00404562" w:rsidP="00404562">
      <w:pPr>
        <w:spacing w:after="22" w:line="249" w:lineRule="auto"/>
        <w:ind w:left="355"/>
        <w:jc w:val="both"/>
        <w:rPr>
          <w:rFonts w:ascii="Arial" w:hAnsi="Arial" w:cs="Arial"/>
          <w:color w:val="000000" w:themeColor="text1" w:themeShade="80"/>
          <w:sz w:val="22"/>
        </w:rPr>
      </w:pPr>
    </w:p>
    <w:p w14:paraId="54C34E71" w14:textId="77777777" w:rsidR="00404562" w:rsidRPr="00A1222D" w:rsidRDefault="00404562" w:rsidP="00404562">
      <w:pPr>
        <w:numPr>
          <w:ilvl w:val="0"/>
          <w:numId w:val="16"/>
        </w:numPr>
        <w:spacing w:after="10" w:line="259" w:lineRule="auto"/>
        <w:ind w:hanging="259"/>
        <w:jc w:val="both"/>
        <w:rPr>
          <w:rFonts w:ascii="Arial" w:eastAsia="Calibri" w:hAnsi="Arial" w:cs="Arial"/>
          <w:b/>
          <w:color w:val="2F5496"/>
          <w:sz w:val="22"/>
        </w:rPr>
      </w:pPr>
      <w:r w:rsidRPr="00A1222D">
        <w:rPr>
          <w:rFonts w:ascii="Arial" w:eastAsia="Calibri" w:hAnsi="Arial" w:cs="Arial"/>
          <w:b/>
          <w:color w:val="2F5496"/>
          <w:sz w:val="22"/>
        </w:rPr>
        <w:t xml:space="preserve">V. Conclusions (2-3 pages) </w:t>
      </w:r>
    </w:p>
    <w:p w14:paraId="63A52987" w14:textId="77777777" w:rsidR="00404562" w:rsidRPr="00A1222D" w:rsidRDefault="00404562" w:rsidP="00404562">
      <w:pPr>
        <w:spacing w:after="10" w:line="259" w:lineRule="auto"/>
        <w:ind w:left="263"/>
        <w:jc w:val="both"/>
        <w:rPr>
          <w:rFonts w:ascii="Arial" w:eastAsia="Calibri" w:hAnsi="Arial" w:cs="Arial"/>
          <w:b/>
          <w:color w:val="2F5496"/>
          <w:sz w:val="22"/>
        </w:rPr>
      </w:pPr>
    </w:p>
    <w:p w14:paraId="52371023" w14:textId="77777777" w:rsidR="00404562" w:rsidRPr="00A1222D" w:rsidRDefault="00404562" w:rsidP="00404562">
      <w:pPr>
        <w:numPr>
          <w:ilvl w:val="0"/>
          <w:numId w:val="16"/>
        </w:numPr>
        <w:spacing w:after="10" w:line="259" w:lineRule="auto"/>
        <w:ind w:hanging="10"/>
        <w:jc w:val="both"/>
        <w:rPr>
          <w:rFonts w:ascii="Arial" w:eastAsia="Calibri" w:hAnsi="Arial" w:cs="Arial"/>
          <w:b/>
          <w:color w:val="2F5496"/>
          <w:sz w:val="22"/>
        </w:rPr>
      </w:pPr>
      <w:r w:rsidRPr="00A1222D">
        <w:rPr>
          <w:rFonts w:ascii="Arial" w:eastAsia="Calibri" w:hAnsi="Arial" w:cs="Arial"/>
          <w:b/>
          <w:color w:val="2F5496"/>
          <w:sz w:val="22"/>
        </w:rPr>
        <w:t xml:space="preserve">VI. Recommendations (2-3 pages) </w:t>
      </w:r>
    </w:p>
    <w:p w14:paraId="2572DE5E" w14:textId="77777777" w:rsidR="00404562" w:rsidRPr="00A1222D" w:rsidRDefault="00404562" w:rsidP="00404562">
      <w:pPr>
        <w:numPr>
          <w:ilvl w:val="0"/>
          <w:numId w:val="17"/>
        </w:numPr>
        <w:spacing w:after="125" w:line="249" w:lineRule="auto"/>
        <w:ind w:hanging="360"/>
        <w:jc w:val="both"/>
        <w:rPr>
          <w:rFonts w:ascii="Arial" w:hAnsi="Arial" w:cs="Arial"/>
          <w:sz w:val="22"/>
        </w:rPr>
      </w:pPr>
      <w:r w:rsidRPr="00A1222D">
        <w:rPr>
          <w:rFonts w:ascii="Arial" w:hAnsi="Arial" w:cs="Arial"/>
          <w:sz w:val="22"/>
        </w:rPr>
        <w:t xml:space="preserve">Clear, specific and relevant implementable, linked with conclusions and reflect consultations with stakeholders' recommendations. </w:t>
      </w:r>
    </w:p>
    <w:p w14:paraId="42C972D9" w14:textId="77777777" w:rsidR="00404562" w:rsidRPr="00A1222D" w:rsidRDefault="00404562" w:rsidP="00404562">
      <w:pPr>
        <w:numPr>
          <w:ilvl w:val="0"/>
          <w:numId w:val="16"/>
        </w:numPr>
        <w:spacing w:after="10" w:line="259" w:lineRule="auto"/>
        <w:ind w:hanging="10"/>
        <w:jc w:val="both"/>
        <w:rPr>
          <w:rFonts w:ascii="Arial" w:hAnsi="Arial" w:cs="Arial"/>
          <w:sz w:val="22"/>
        </w:rPr>
      </w:pPr>
      <w:r w:rsidRPr="00A1222D">
        <w:rPr>
          <w:rFonts w:ascii="Arial" w:eastAsia="Calibri" w:hAnsi="Arial" w:cs="Arial"/>
          <w:b/>
          <w:color w:val="2F5496"/>
          <w:sz w:val="22"/>
        </w:rPr>
        <w:t xml:space="preserve">Annexes   </w:t>
      </w:r>
    </w:p>
    <w:p w14:paraId="4547B93C" w14:textId="77777777" w:rsidR="00404562" w:rsidRPr="00A1222D" w:rsidRDefault="00404562" w:rsidP="00404562">
      <w:pPr>
        <w:numPr>
          <w:ilvl w:val="0"/>
          <w:numId w:val="17"/>
        </w:numPr>
        <w:spacing w:after="22" w:line="249" w:lineRule="auto"/>
        <w:ind w:hanging="360"/>
        <w:jc w:val="both"/>
        <w:rPr>
          <w:rFonts w:ascii="Arial" w:hAnsi="Arial" w:cs="Arial"/>
          <w:sz w:val="22"/>
        </w:rPr>
      </w:pPr>
      <w:proofErr w:type="spellStart"/>
      <w:r w:rsidRPr="00A1222D">
        <w:rPr>
          <w:rFonts w:ascii="Arial" w:hAnsi="Arial" w:cs="Arial"/>
          <w:sz w:val="22"/>
        </w:rPr>
        <w:t>ToR</w:t>
      </w:r>
      <w:proofErr w:type="spellEnd"/>
      <w:r w:rsidRPr="00A1222D">
        <w:rPr>
          <w:rFonts w:ascii="Arial" w:hAnsi="Arial" w:cs="Arial"/>
          <w:sz w:val="22"/>
        </w:rPr>
        <w:t xml:space="preserve">  </w:t>
      </w:r>
    </w:p>
    <w:p w14:paraId="6B9A1ACC" w14:textId="77777777" w:rsidR="00404562" w:rsidRPr="00A1222D" w:rsidRDefault="00404562" w:rsidP="00404562">
      <w:pPr>
        <w:numPr>
          <w:ilvl w:val="0"/>
          <w:numId w:val="17"/>
        </w:numPr>
        <w:spacing w:after="22" w:line="249" w:lineRule="auto"/>
        <w:ind w:hanging="360"/>
        <w:jc w:val="both"/>
        <w:rPr>
          <w:rFonts w:ascii="Arial" w:hAnsi="Arial" w:cs="Arial"/>
          <w:sz w:val="22"/>
        </w:rPr>
      </w:pPr>
      <w:r w:rsidRPr="00A1222D">
        <w:rPr>
          <w:rFonts w:ascii="Arial" w:hAnsi="Arial" w:cs="Arial"/>
          <w:sz w:val="22"/>
        </w:rPr>
        <w:t xml:space="preserve">List of groups of people interviewed (anonymized), site visited. </w:t>
      </w:r>
    </w:p>
    <w:p w14:paraId="1202E272" w14:textId="77777777" w:rsidR="00404562" w:rsidRPr="00A1222D" w:rsidRDefault="00404562" w:rsidP="00404562">
      <w:pPr>
        <w:numPr>
          <w:ilvl w:val="0"/>
          <w:numId w:val="17"/>
        </w:numPr>
        <w:spacing w:after="22" w:line="249" w:lineRule="auto"/>
        <w:ind w:hanging="360"/>
        <w:jc w:val="both"/>
        <w:rPr>
          <w:rFonts w:ascii="Arial" w:hAnsi="Arial" w:cs="Arial"/>
          <w:sz w:val="22"/>
        </w:rPr>
      </w:pPr>
      <w:r w:rsidRPr="00A1222D">
        <w:rPr>
          <w:rFonts w:ascii="Arial" w:hAnsi="Arial" w:cs="Arial"/>
          <w:sz w:val="22"/>
        </w:rPr>
        <w:t xml:space="preserve">List of documents consulted, and secondary data used (please provide the sources through WeTransfer or Google docs) </w:t>
      </w:r>
    </w:p>
    <w:p w14:paraId="13B5FD45" w14:textId="77777777" w:rsidR="00404562" w:rsidRPr="00A1222D" w:rsidRDefault="00404562" w:rsidP="00404562">
      <w:pPr>
        <w:numPr>
          <w:ilvl w:val="0"/>
          <w:numId w:val="17"/>
        </w:numPr>
        <w:spacing w:after="22" w:line="249" w:lineRule="auto"/>
        <w:ind w:hanging="360"/>
        <w:jc w:val="both"/>
        <w:rPr>
          <w:rFonts w:ascii="Arial" w:hAnsi="Arial" w:cs="Arial"/>
          <w:sz w:val="22"/>
        </w:rPr>
      </w:pPr>
      <w:r w:rsidRPr="00A1222D">
        <w:rPr>
          <w:rFonts w:ascii="Arial" w:hAnsi="Arial" w:cs="Arial"/>
          <w:sz w:val="22"/>
        </w:rPr>
        <w:t xml:space="preserve">Data collection instruments </w:t>
      </w:r>
    </w:p>
    <w:p w14:paraId="47C1E8FA" w14:textId="77777777" w:rsidR="00404562" w:rsidRPr="00A1222D" w:rsidRDefault="00404562" w:rsidP="00404562">
      <w:pPr>
        <w:numPr>
          <w:ilvl w:val="0"/>
          <w:numId w:val="17"/>
        </w:numPr>
        <w:spacing w:after="22" w:line="249" w:lineRule="auto"/>
        <w:ind w:hanging="360"/>
        <w:jc w:val="both"/>
        <w:rPr>
          <w:rFonts w:ascii="Arial" w:hAnsi="Arial" w:cs="Arial"/>
          <w:sz w:val="22"/>
        </w:rPr>
      </w:pPr>
      <w:r w:rsidRPr="00A1222D">
        <w:rPr>
          <w:rFonts w:ascii="Arial" w:hAnsi="Arial" w:cs="Arial"/>
          <w:sz w:val="22"/>
        </w:rPr>
        <w:t xml:space="preserve">Evaluation matrix </w:t>
      </w:r>
    </w:p>
    <w:p w14:paraId="75139F66" w14:textId="77777777" w:rsidR="00404562" w:rsidRPr="00A1222D" w:rsidRDefault="00404562" w:rsidP="00404562">
      <w:pPr>
        <w:numPr>
          <w:ilvl w:val="0"/>
          <w:numId w:val="17"/>
        </w:numPr>
        <w:spacing w:after="226" w:line="249" w:lineRule="auto"/>
        <w:ind w:hanging="360"/>
        <w:jc w:val="both"/>
        <w:rPr>
          <w:rFonts w:ascii="Arial" w:hAnsi="Arial" w:cs="Arial"/>
          <w:sz w:val="22"/>
        </w:rPr>
      </w:pPr>
      <w:r w:rsidRPr="00A1222D">
        <w:rPr>
          <w:rFonts w:ascii="Arial" w:hAnsi="Arial" w:cs="Arial"/>
          <w:sz w:val="22"/>
        </w:rPr>
        <w:t xml:space="preserve">PowerPoint presentation of the main findings and recommendations </w:t>
      </w:r>
    </w:p>
    <w:p w14:paraId="0CD7116E" w14:textId="77777777" w:rsidR="00404562" w:rsidRPr="00A1222D" w:rsidRDefault="00404562" w:rsidP="00404562">
      <w:pPr>
        <w:spacing w:after="0" w:line="240" w:lineRule="auto"/>
        <w:jc w:val="both"/>
        <w:rPr>
          <w:rFonts w:ascii="Arial" w:hAnsi="Arial" w:cs="Arial"/>
          <w:b/>
        </w:rPr>
      </w:pPr>
    </w:p>
    <w:p w14:paraId="31C468BA" w14:textId="77777777" w:rsidR="00404562" w:rsidRPr="00A1222D" w:rsidRDefault="00404562" w:rsidP="00404562">
      <w:pPr>
        <w:spacing w:after="0" w:line="240" w:lineRule="auto"/>
        <w:jc w:val="both"/>
        <w:rPr>
          <w:rFonts w:ascii="Arial" w:hAnsi="Arial" w:cs="Arial"/>
          <w:b/>
        </w:rPr>
      </w:pPr>
    </w:p>
    <w:p w14:paraId="56F27126" w14:textId="77777777" w:rsidR="00404562" w:rsidRPr="00A1222D" w:rsidRDefault="00404562" w:rsidP="00404562">
      <w:pPr>
        <w:spacing w:after="0" w:line="240" w:lineRule="auto"/>
        <w:jc w:val="both"/>
        <w:rPr>
          <w:rFonts w:ascii="Arial" w:hAnsi="Arial" w:cs="Arial"/>
          <w:b/>
        </w:rPr>
      </w:pPr>
    </w:p>
    <w:p w14:paraId="2DEBA6E2" w14:textId="53BB443E" w:rsidR="00404562" w:rsidRPr="00313B48" w:rsidRDefault="00404562" w:rsidP="00404562">
      <w:pPr>
        <w:pStyle w:val="Heading3"/>
        <w:spacing w:before="0"/>
        <w:jc w:val="both"/>
        <w:rPr>
          <w:rFonts w:ascii="Arial" w:hAnsi="Arial" w:cs="Arial"/>
          <w:noProof/>
          <w:sz w:val="22"/>
          <w:szCs w:val="22"/>
          <w:lang w:eastAsia="en-GB"/>
        </w:rPr>
      </w:pPr>
      <w:r w:rsidRPr="00313B48">
        <w:rPr>
          <w:rFonts w:ascii="Arial" w:hAnsi="Arial" w:cs="Arial"/>
          <w:noProof/>
          <w:sz w:val="22"/>
          <w:szCs w:val="22"/>
          <w:lang w:eastAsia="en-GB"/>
        </w:rPr>
        <w:t>Annex 2  Checklist for Completenes</w:t>
      </w:r>
    </w:p>
    <w:p w14:paraId="446DEB0B" w14:textId="77777777" w:rsidR="00404562" w:rsidRPr="00313B48" w:rsidRDefault="00404562" w:rsidP="00404562">
      <w:pPr>
        <w:pStyle w:val="Heading3"/>
        <w:spacing w:before="0"/>
        <w:jc w:val="both"/>
        <w:rPr>
          <w:rFonts w:ascii="Arial" w:hAnsi="Arial" w:cs="Arial"/>
          <w:noProof/>
          <w:sz w:val="22"/>
          <w:szCs w:val="22"/>
          <w:lang w:eastAsia="en-GB"/>
        </w:rPr>
      </w:pPr>
      <w:r w:rsidRPr="00313B48">
        <w:rPr>
          <w:rFonts w:ascii="Arial" w:hAnsi="Arial" w:cs="Arial"/>
          <w:noProof/>
          <w:sz w:val="22"/>
          <w:szCs w:val="22"/>
          <w:lang w:eastAsia="en-GB"/>
        </w:rPr>
        <w:t>Annex 3: Global Policy: Safeguarding Children and Young People</w:t>
      </w:r>
    </w:p>
    <w:p w14:paraId="47DECEA7" w14:textId="77777777" w:rsidR="00404562" w:rsidRPr="00313B48" w:rsidRDefault="00404562" w:rsidP="00404562">
      <w:pPr>
        <w:pStyle w:val="Heading3"/>
        <w:spacing w:before="0"/>
        <w:jc w:val="both"/>
        <w:rPr>
          <w:rFonts w:ascii="Arial" w:hAnsi="Arial" w:cs="Arial"/>
          <w:noProof/>
          <w:sz w:val="22"/>
          <w:szCs w:val="22"/>
          <w:lang w:eastAsia="en-GB"/>
        </w:rPr>
      </w:pPr>
      <w:r w:rsidRPr="00313B48">
        <w:rPr>
          <w:rFonts w:ascii="Arial" w:hAnsi="Arial" w:cs="Arial"/>
          <w:noProof/>
          <w:sz w:val="22"/>
          <w:szCs w:val="22"/>
          <w:lang w:eastAsia="en-GB"/>
        </w:rPr>
        <w:t>Annex 4: Project Details (logframe etc)</w:t>
      </w:r>
    </w:p>
    <w:p w14:paraId="49AAA559" w14:textId="77777777" w:rsidR="00404562" w:rsidRPr="00313B48" w:rsidRDefault="00404562" w:rsidP="00404562">
      <w:pPr>
        <w:pStyle w:val="Heading3"/>
        <w:spacing w:before="0"/>
        <w:jc w:val="both"/>
        <w:rPr>
          <w:rFonts w:ascii="Arial" w:hAnsi="Arial" w:cs="Arial"/>
          <w:noProof/>
          <w:sz w:val="22"/>
          <w:szCs w:val="22"/>
          <w:lang w:eastAsia="en-GB"/>
        </w:rPr>
      </w:pPr>
      <w:r w:rsidRPr="00313B48">
        <w:rPr>
          <w:rFonts w:ascii="Arial" w:hAnsi="Arial" w:cs="Arial"/>
          <w:noProof/>
          <w:sz w:val="22"/>
          <w:szCs w:val="22"/>
          <w:lang w:eastAsia="en-GB"/>
        </w:rPr>
        <w:t>Annex 5: Ethical MERL Framework</w:t>
      </w:r>
    </w:p>
    <w:p w14:paraId="32962884" w14:textId="77777777" w:rsidR="008A2E35" w:rsidRPr="00A1222D" w:rsidRDefault="008A2E35">
      <w:pPr>
        <w:rPr>
          <w:rFonts w:ascii="Arial" w:hAnsi="Arial" w:cs="Arial"/>
        </w:rPr>
      </w:pPr>
    </w:p>
    <w:sectPr w:rsidR="008A2E35" w:rsidRPr="00A1222D" w:rsidSect="00427F0C">
      <w:headerReference w:type="default" r:id="rId13"/>
      <w:pgSz w:w="11906" w:h="16838" w:code="9"/>
      <w:pgMar w:top="851" w:right="1418" w:bottom="1134"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89625" w14:textId="77777777" w:rsidR="00427F0C" w:rsidRDefault="00427F0C">
      <w:pPr>
        <w:spacing w:after="0" w:line="240" w:lineRule="auto"/>
      </w:pPr>
      <w:r>
        <w:separator/>
      </w:r>
    </w:p>
  </w:endnote>
  <w:endnote w:type="continuationSeparator" w:id="0">
    <w:p w14:paraId="7A34C501" w14:textId="77777777" w:rsidR="00427F0C" w:rsidRDefault="00427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AEACF" w14:textId="77777777" w:rsidR="00427F0C" w:rsidRDefault="00427F0C">
      <w:pPr>
        <w:spacing w:after="0" w:line="240" w:lineRule="auto"/>
      </w:pPr>
      <w:r>
        <w:separator/>
      </w:r>
    </w:p>
  </w:footnote>
  <w:footnote w:type="continuationSeparator" w:id="0">
    <w:p w14:paraId="16132214" w14:textId="77777777" w:rsidR="00427F0C" w:rsidRDefault="00427F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9FFD0" w14:textId="77777777" w:rsidR="003E1F9A" w:rsidRDefault="00000000" w:rsidP="003E1F9A">
    <w:pPr>
      <w:pStyle w:val="Header"/>
      <w:jc w:val="right"/>
      <w:rPr>
        <w:sz w:val="18"/>
      </w:rPr>
    </w:pPr>
    <w:sdt>
      <w:sdtPr>
        <w:id w:val="-1780019832"/>
        <w:docPartObj>
          <w:docPartGallery w:val="Watermarks"/>
          <w:docPartUnique/>
        </w:docPartObj>
      </w:sdtPr>
      <w:sdtContent>
        <w:r w:rsidR="003E1F9A">
          <w:rPr>
            <w:noProof/>
          </w:rPr>
          <mc:AlternateContent>
            <mc:Choice Requires="wps">
              <w:drawing>
                <wp:anchor distT="0" distB="0" distL="114300" distR="114300" simplePos="0" relativeHeight="251659264" behindDoc="1" locked="0" layoutInCell="0" allowOverlap="1" wp14:anchorId="3C409EBB" wp14:editId="16163285">
                  <wp:simplePos x="0" y="0"/>
                  <wp:positionH relativeFrom="margin">
                    <wp:align>center</wp:align>
                  </wp:positionH>
                  <wp:positionV relativeFrom="margin">
                    <wp:align>center</wp:align>
                  </wp:positionV>
                  <wp:extent cx="5943600" cy="356616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3600" cy="35661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C9CCFD6" w14:textId="77777777" w:rsidR="003E1F9A" w:rsidRDefault="003E1F9A" w:rsidP="003E1F9A">
                              <w:pPr>
                                <w:pStyle w:val="NormalWeb"/>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09EBB" id="_x0000_t202" coordsize="21600,21600" o:spt="202" path="m,l,21600r21600,l21600,xe">
                  <v:stroke joinstyle="miter"/>
                  <v:path gradientshapeok="t" o:connecttype="rect"/>
                </v:shapetype>
                <v:shape id="Text Box 1" o:spid="_x0000_s1026" type="#_x0000_t202" style="position:absolute;left:0;text-align:left;margin-left:0;margin-top:0;width:468pt;height:280.8pt;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" o:allowincell="f" filled="f" stroked="f">
                  <v:stroke joinstyle="round"/>
                  <o:lock v:ext="edit" shapetype="t"/>
                  <v:textbox style="mso-fit-shape-to-text:t">
                    <w:txbxContent>
                      <w:p w14:paraId="6C9CCFD6" w14:textId="77777777" w:rsidR="003E1F9A" w:rsidRDefault="003E1F9A" w:rsidP="003E1F9A">
                        <w:pPr>
                          <w:pStyle w:val="a8"/>
                          <w:spacing w:before="0" w:beforeAutospacing="0" w:after="0" w:afterAutospacing="0"/>
                          <w:jc w:val="cente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sdtContent>
    </w:sdt>
    <w:r w:rsidR="003E1F9A">
      <w:tab/>
    </w:r>
  </w:p>
  <w:p w14:paraId="6E57712D" w14:textId="77777777" w:rsidR="003E1F9A" w:rsidRDefault="003E1F9A" w:rsidP="003E1F9A">
    <w:pPr>
      <w:pStyle w:val="Header"/>
      <w:jc w:val="right"/>
      <w:rPr>
        <w:sz w:val="18"/>
      </w:rPr>
    </w:pPr>
  </w:p>
  <w:p w14:paraId="2B9DC868" w14:textId="77777777" w:rsidR="003E1F9A" w:rsidRPr="002649C0" w:rsidRDefault="003E1F9A" w:rsidP="003E1F9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71B17"/>
    <w:multiLevelType w:val="hybridMultilevel"/>
    <w:tmpl w:val="E5382450"/>
    <w:lvl w:ilvl="0" w:tplc="58866FEE">
      <w:start w:val="1"/>
      <w:numFmt w:val="upperRoman"/>
      <w:lvlText w:val="%1."/>
      <w:lvlJc w:val="left"/>
      <w:pPr>
        <w:ind w:left="263"/>
      </w:pPr>
      <w:rPr>
        <w:rFonts w:ascii="Calibri" w:eastAsia="Calibri" w:hAnsi="Calibri" w:cs="Calibri"/>
        <w:b w:val="0"/>
        <w:i w:val="0"/>
        <w:strike w:val="0"/>
        <w:dstrike w:val="0"/>
        <w:color w:val="2F5496"/>
        <w:sz w:val="20"/>
        <w:szCs w:val="20"/>
        <w:u w:val="none" w:color="000000"/>
        <w:bdr w:val="none" w:sz="0" w:space="0" w:color="auto"/>
        <w:shd w:val="clear" w:color="auto" w:fill="auto"/>
        <w:vertAlign w:val="baseline"/>
      </w:rPr>
    </w:lvl>
    <w:lvl w:ilvl="1" w:tplc="6828384C">
      <w:start w:val="1"/>
      <w:numFmt w:val="bullet"/>
      <w:lvlText w:val="●"/>
      <w:lvlJc w:val="left"/>
      <w:pPr>
        <w:ind w:left="3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4782D78">
      <w:start w:val="1"/>
      <w:numFmt w:val="bullet"/>
      <w:lvlText w:val="▪"/>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9E217DC">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F2AA3A4">
      <w:start w:val="1"/>
      <w:numFmt w:val="bullet"/>
      <w:lvlText w:val="o"/>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07865A0">
      <w:start w:val="1"/>
      <w:numFmt w:val="bullet"/>
      <w:lvlText w:val="▪"/>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4AA9470">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04A6906">
      <w:start w:val="1"/>
      <w:numFmt w:val="bullet"/>
      <w:lvlText w:val="o"/>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3902A78">
      <w:start w:val="1"/>
      <w:numFmt w:val="bullet"/>
      <w:lvlText w:val="▪"/>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7127ED"/>
    <w:multiLevelType w:val="hybridMultilevel"/>
    <w:tmpl w:val="D07EF9F2"/>
    <w:lvl w:ilvl="0" w:tplc="4CD03ACE">
      <w:start w:val="1"/>
      <w:numFmt w:val="decimal"/>
      <w:lvlText w:val="%1."/>
      <w:lvlJc w:val="left"/>
      <w:pPr>
        <w:ind w:left="1020" w:hanging="360"/>
      </w:pPr>
    </w:lvl>
    <w:lvl w:ilvl="1" w:tplc="6EE49882">
      <w:start w:val="1"/>
      <w:numFmt w:val="decimal"/>
      <w:lvlText w:val="%2."/>
      <w:lvlJc w:val="left"/>
      <w:pPr>
        <w:ind w:left="1020" w:hanging="360"/>
      </w:pPr>
    </w:lvl>
    <w:lvl w:ilvl="2" w:tplc="2A36AE4A">
      <w:start w:val="1"/>
      <w:numFmt w:val="decimal"/>
      <w:lvlText w:val="%3."/>
      <w:lvlJc w:val="left"/>
      <w:pPr>
        <w:ind w:left="1020" w:hanging="360"/>
      </w:pPr>
    </w:lvl>
    <w:lvl w:ilvl="3" w:tplc="EF12241A">
      <w:start w:val="1"/>
      <w:numFmt w:val="decimal"/>
      <w:lvlText w:val="%4."/>
      <w:lvlJc w:val="left"/>
      <w:pPr>
        <w:ind w:left="1020" w:hanging="360"/>
      </w:pPr>
    </w:lvl>
    <w:lvl w:ilvl="4" w:tplc="68865000">
      <w:start w:val="1"/>
      <w:numFmt w:val="decimal"/>
      <w:lvlText w:val="%5."/>
      <w:lvlJc w:val="left"/>
      <w:pPr>
        <w:ind w:left="1020" w:hanging="360"/>
      </w:pPr>
    </w:lvl>
    <w:lvl w:ilvl="5" w:tplc="839C8A34">
      <w:start w:val="1"/>
      <w:numFmt w:val="decimal"/>
      <w:lvlText w:val="%6."/>
      <w:lvlJc w:val="left"/>
      <w:pPr>
        <w:ind w:left="1020" w:hanging="360"/>
      </w:pPr>
    </w:lvl>
    <w:lvl w:ilvl="6" w:tplc="5E40258A">
      <w:start w:val="1"/>
      <w:numFmt w:val="decimal"/>
      <w:lvlText w:val="%7."/>
      <w:lvlJc w:val="left"/>
      <w:pPr>
        <w:ind w:left="1020" w:hanging="360"/>
      </w:pPr>
    </w:lvl>
    <w:lvl w:ilvl="7" w:tplc="80247970">
      <w:start w:val="1"/>
      <w:numFmt w:val="decimal"/>
      <w:lvlText w:val="%8."/>
      <w:lvlJc w:val="left"/>
      <w:pPr>
        <w:ind w:left="1020" w:hanging="360"/>
      </w:pPr>
    </w:lvl>
    <w:lvl w:ilvl="8" w:tplc="332A62C8">
      <w:start w:val="1"/>
      <w:numFmt w:val="decimal"/>
      <w:lvlText w:val="%9."/>
      <w:lvlJc w:val="left"/>
      <w:pPr>
        <w:ind w:left="1020" w:hanging="360"/>
      </w:pPr>
    </w:lvl>
  </w:abstractNum>
  <w:abstractNum w:abstractNumId="2" w15:restartNumberingAfterBreak="0">
    <w:nsid w:val="052E7173"/>
    <w:multiLevelType w:val="hybridMultilevel"/>
    <w:tmpl w:val="4B00B0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F10ED6"/>
    <w:multiLevelType w:val="hybridMultilevel"/>
    <w:tmpl w:val="AA74C9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87F2455"/>
    <w:multiLevelType w:val="multilevel"/>
    <w:tmpl w:val="E84AFAC6"/>
    <w:lvl w:ilvl="0">
      <w:start w:val="5"/>
      <w:numFmt w:val="decimal"/>
      <w:lvlText w:val="%1"/>
      <w:lvlJc w:val="left"/>
      <w:pPr>
        <w:ind w:left="367" w:hanging="360"/>
      </w:pPr>
      <w:rPr>
        <w:rFonts w:hint="default"/>
      </w:rPr>
    </w:lvl>
    <w:lvl w:ilvl="1">
      <w:start w:val="1"/>
      <w:numFmt w:val="decimal"/>
      <w:isLgl/>
      <w:lvlText w:val="%1.%2."/>
      <w:lvlJc w:val="left"/>
      <w:pPr>
        <w:ind w:left="367" w:hanging="360"/>
      </w:pPr>
      <w:rPr>
        <w:rFonts w:hint="default"/>
      </w:rPr>
    </w:lvl>
    <w:lvl w:ilvl="2">
      <w:start w:val="1"/>
      <w:numFmt w:val="decimal"/>
      <w:isLgl/>
      <w:lvlText w:val="%1.%2.%3."/>
      <w:lvlJc w:val="left"/>
      <w:pPr>
        <w:ind w:left="727" w:hanging="720"/>
      </w:pPr>
      <w:rPr>
        <w:rFonts w:hint="default"/>
      </w:rPr>
    </w:lvl>
    <w:lvl w:ilvl="3">
      <w:start w:val="1"/>
      <w:numFmt w:val="decimal"/>
      <w:isLgl/>
      <w:lvlText w:val="%1.%2.%3.%4."/>
      <w:lvlJc w:val="left"/>
      <w:pPr>
        <w:ind w:left="727" w:hanging="720"/>
      </w:pPr>
      <w:rPr>
        <w:rFonts w:hint="default"/>
      </w:rPr>
    </w:lvl>
    <w:lvl w:ilvl="4">
      <w:start w:val="1"/>
      <w:numFmt w:val="decimal"/>
      <w:isLgl/>
      <w:lvlText w:val="%1.%2.%3.%4.%5."/>
      <w:lvlJc w:val="left"/>
      <w:pPr>
        <w:ind w:left="1087" w:hanging="1080"/>
      </w:pPr>
      <w:rPr>
        <w:rFonts w:hint="default"/>
      </w:rPr>
    </w:lvl>
    <w:lvl w:ilvl="5">
      <w:start w:val="1"/>
      <w:numFmt w:val="decimal"/>
      <w:isLgl/>
      <w:lvlText w:val="%1.%2.%3.%4.%5.%6."/>
      <w:lvlJc w:val="left"/>
      <w:pPr>
        <w:ind w:left="1087" w:hanging="1080"/>
      </w:pPr>
      <w:rPr>
        <w:rFonts w:hint="default"/>
      </w:rPr>
    </w:lvl>
    <w:lvl w:ilvl="6">
      <w:start w:val="1"/>
      <w:numFmt w:val="decimal"/>
      <w:isLgl/>
      <w:lvlText w:val="%1.%2.%3.%4.%5.%6.%7."/>
      <w:lvlJc w:val="left"/>
      <w:pPr>
        <w:ind w:left="1087" w:hanging="1080"/>
      </w:pPr>
      <w:rPr>
        <w:rFonts w:hint="default"/>
      </w:rPr>
    </w:lvl>
    <w:lvl w:ilvl="7">
      <w:start w:val="1"/>
      <w:numFmt w:val="decimal"/>
      <w:isLgl/>
      <w:lvlText w:val="%1.%2.%3.%4.%5.%6.%7.%8."/>
      <w:lvlJc w:val="left"/>
      <w:pPr>
        <w:ind w:left="1447" w:hanging="1440"/>
      </w:pPr>
      <w:rPr>
        <w:rFonts w:hint="default"/>
      </w:rPr>
    </w:lvl>
    <w:lvl w:ilvl="8">
      <w:start w:val="1"/>
      <w:numFmt w:val="decimal"/>
      <w:isLgl/>
      <w:lvlText w:val="%1.%2.%3.%4.%5.%6.%7.%8.%9."/>
      <w:lvlJc w:val="left"/>
      <w:pPr>
        <w:ind w:left="1447" w:hanging="1440"/>
      </w:pPr>
      <w:rPr>
        <w:rFonts w:hint="default"/>
      </w:rPr>
    </w:lvl>
  </w:abstractNum>
  <w:abstractNum w:abstractNumId="5" w15:restartNumberingAfterBreak="0">
    <w:nsid w:val="11581F39"/>
    <w:multiLevelType w:val="hybridMultilevel"/>
    <w:tmpl w:val="EB0EFD44"/>
    <w:lvl w:ilvl="0" w:tplc="AAF28190">
      <w:start w:val="1"/>
      <w:numFmt w:val="bullet"/>
      <w:pStyle w:val="ListParagraph"/>
      <w:lvlText w:val=""/>
      <w:lvlJc w:val="left"/>
      <w:pPr>
        <w:ind w:left="1212" w:hanging="360"/>
      </w:pPr>
      <w:rPr>
        <w:rFonts w:ascii="Symbol" w:hAnsi="Symbol" w:hint="default"/>
        <w:color w:val="4472C4" w:themeColor="accent1"/>
      </w:rPr>
    </w:lvl>
    <w:lvl w:ilvl="1" w:tplc="08090019" w:tentative="1">
      <w:start w:val="1"/>
      <w:numFmt w:val="lowerLetter"/>
      <w:lvlText w:val="%2."/>
      <w:lvlJc w:val="left"/>
      <w:pPr>
        <w:ind w:left="3012" w:hanging="360"/>
      </w:pPr>
    </w:lvl>
    <w:lvl w:ilvl="2" w:tplc="0809001B" w:tentative="1">
      <w:start w:val="1"/>
      <w:numFmt w:val="lowerRoman"/>
      <w:lvlText w:val="%3."/>
      <w:lvlJc w:val="right"/>
      <w:pPr>
        <w:ind w:left="3732" w:hanging="180"/>
      </w:pPr>
    </w:lvl>
    <w:lvl w:ilvl="3" w:tplc="0809000F" w:tentative="1">
      <w:start w:val="1"/>
      <w:numFmt w:val="decimal"/>
      <w:lvlText w:val="%4."/>
      <w:lvlJc w:val="left"/>
      <w:pPr>
        <w:ind w:left="4452" w:hanging="360"/>
      </w:pPr>
    </w:lvl>
    <w:lvl w:ilvl="4" w:tplc="08090019" w:tentative="1">
      <w:start w:val="1"/>
      <w:numFmt w:val="lowerLetter"/>
      <w:lvlText w:val="%5."/>
      <w:lvlJc w:val="left"/>
      <w:pPr>
        <w:ind w:left="5172" w:hanging="360"/>
      </w:pPr>
    </w:lvl>
    <w:lvl w:ilvl="5" w:tplc="0809001B" w:tentative="1">
      <w:start w:val="1"/>
      <w:numFmt w:val="lowerRoman"/>
      <w:lvlText w:val="%6."/>
      <w:lvlJc w:val="right"/>
      <w:pPr>
        <w:ind w:left="5892" w:hanging="180"/>
      </w:pPr>
    </w:lvl>
    <w:lvl w:ilvl="6" w:tplc="0809000F" w:tentative="1">
      <w:start w:val="1"/>
      <w:numFmt w:val="decimal"/>
      <w:lvlText w:val="%7."/>
      <w:lvlJc w:val="left"/>
      <w:pPr>
        <w:ind w:left="6612" w:hanging="360"/>
      </w:pPr>
    </w:lvl>
    <w:lvl w:ilvl="7" w:tplc="08090019" w:tentative="1">
      <w:start w:val="1"/>
      <w:numFmt w:val="lowerLetter"/>
      <w:lvlText w:val="%8."/>
      <w:lvlJc w:val="left"/>
      <w:pPr>
        <w:ind w:left="7332" w:hanging="360"/>
      </w:pPr>
    </w:lvl>
    <w:lvl w:ilvl="8" w:tplc="0809001B" w:tentative="1">
      <w:start w:val="1"/>
      <w:numFmt w:val="lowerRoman"/>
      <w:lvlText w:val="%9."/>
      <w:lvlJc w:val="right"/>
      <w:pPr>
        <w:ind w:left="8052" w:hanging="180"/>
      </w:pPr>
    </w:lvl>
  </w:abstractNum>
  <w:abstractNum w:abstractNumId="6" w15:restartNumberingAfterBreak="0">
    <w:nsid w:val="14E84F95"/>
    <w:multiLevelType w:val="hybridMultilevel"/>
    <w:tmpl w:val="9CD40E1E"/>
    <w:lvl w:ilvl="0" w:tplc="094E69E2">
      <w:start w:val="1"/>
      <w:numFmt w:val="bullet"/>
      <w:lvlText w:val="●"/>
      <w:lvlJc w:val="left"/>
      <w:pPr>
        <w:ind w:left="7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AB870CA">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72030BC">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8D63A3E">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A58D870">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8BC882A">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1ECA68C">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EFE9118">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69861F2">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74C6FAD"/>
    <w:multiLevelType w:val="multilevel"/>
    <w:tmpl w:val="A0241DDA"/>
    <w:lvl w:ilvl="0">
      <w:start w:val="1"/>
      <w:numFmt w:val="upperRoman"/>
      <w:lvlText w:val="%1."/>
      <w:lvlJc w:val="right"/>
      <w:pPr>
        <w:ind w:left="720" w:hanging="360"/>
      </w:pPr>
    </w:lvl>
    <w:lvl w:ilvl="1">
      <w:start w:val="1"/>
      <w:numFmt w:val="decimal"/>
      <w:isLgl/>
      <w:lvlText w:val="%1.%2."/>
      <w:lvlJc w:val="left"/>
      <w:pPr>
        <w:ind w:left="984" w:hanging="624"/>
      </w:pPr>
      <w:rPr>
        <w:rFonts w:hint="default"/>
        <w:sz w:val="32"/>
      </w:rPr>
    </w:lvl>
    <w:lvl w:ilvl="2">
      <w:start w:val="1"/>
      <w:numFmt w:val="decimal"/>
      <w:isLgl/>
      <w:lvlText w:val="%1.%2.%3."/>
      <w:lvlJc w:val="left"/>
      <w:pPr>
        <w:ind w:left="1080" w:hanging="720"/>
      </w:pPr>
      <w:rPr>
        <w:rFonts w:hint="default"/>
        <w:sz w:val="32"/>
      </w:rPr>
    </w:lvl>
    <w:lvl w:ilvl="3">
      <w:start w:val="1"/>
      <w:numFmt w:val="decimal"/>
      <w:isLgl/>
      <w:lvlText w:val="%1.%2.%3.%4."/>
      <w:lvlJc w:val="left"/>
      <w:pPr>
        <w:ind w:left="1080" w:hanging="720"/>
      </w:pPr>
      <w:rPr>
        <w:rFonts w:hint="default"/>
        <w:sz w:val="32"/>
      </w:rPr>
    </w:lvl>
    <w:lvl w:ilvl="4">
      <w:start w:val="1"/>
      <w:numFmt w:val="decimal"/>
      <w:isLgl/>
      <w:lvlText w:val="%1.%2.%3.%4.%5."/>
      <w:lvlJc w:val="left"/>
      <w:pPr>
        <w:ind w:left="1440" w:hanging="1080"/>
      </w:pPr>
      <w:rPr>
        <w:rFonts w:hint="default"/>
        <w:sz w:val="32"/>
      </w:rPr>
    </w:lvl>
    <w:lvl w:ilvl="5">
      <w:start w:val="1"/>
      <w:numFmt w:val="decimal"/>
      <w:isLgl/>
      <w:lvlText w:val="%1.%2.%3.%4.%5.%6."/>
      <w:lvlJc w:val="left"/>
      <w:pPr>
        <w:ind w:left="1440" w:hanging="1080"/>
      </w:pPr>
      <w:rPr>
        <w:rFonts w:hint="default"/>
        <w:sz w:val="32"/>
      </w:rPr>
    </w:lvl>
    <w:lvl w:ilvl="6">
      <w:start w:val="1"/>
      <w:numFmt w:val="decimal"/>
      <w:isLgl/>
      <w:lvlText w:val="%1.%2.%3.%4.%5.%6.%7."/>
      <w:lvlJc w:val="left"/>
      <w:pPr>
        <w:ind w:left="1800" w:hanging="1440"/>
      </w:pPr>
      <w:rPr>
        <w:rFonts w:hint="default"/>
        <w:sz w:val="32"/>
      </w:rPr>
    </w:lvl>
    <w:lvl w:ilvl="7">
      <w:start w:val="1"/>
      <w:numFmt w:val="decimal"/>
      <w:isLgl/>
      <w:lvlText w:val="%1.%2.%3.%4.%5.%6.%7.%8."/>
      <w:lvlJc w:val="left"/>
      <w:pPr>
        <w:ind w:left="1800" w:hanging="1440"/>
      </w:pPr>
      <w:rPr>
        <w:rFonts w:hint="default"/>
        <w:sz w:val="32"/>
      </w:rPr>
    </w:lvl>
    <w:lvl w:ilvl="8">
      <w:start w:val="1"/>
      <w:numFmt w:val="decimal"/>
      <w:isLgl/>
      <w:lvlText w:val="%1.%2.%3.%4.%5.%6.%7.%8.%9."/>
      <w:lvlJc w:val="left"/>
      <w:pPr>
        <w:ind w:left="2160" w:hanging="1800"/>
      </w:pPr>
      <w:rPr>
        <w:rFonts w:hint="default"/>
        <w:sz w:val="32"/>
      </w:rPr>
    </w:lvl>
  </w:abstractNum>
  <w:abstractNum w:abstractNumId="8" w15:restartNumberingAfterBreak="0">
    <w:nsid w:val="181768D9"/>
    <w:multiLevelType w:val="hybridMultilevel"/>
    <w:tmpl w:val="2F4A73D0"/>
    <w:lvl w:ilvl="0" w:tplc="65CE1F06">
      <w:start w:val="1"/>
      <w:numFmt w:val="bullet"/>
      <w:lvlText w:val="●"/>
      <w:lvlJc w:val="left"/>
      <w:pPr>
        <w:ind w:left="7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33CAA1A">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C104FA6">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4CC5EF6">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4BC6644">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9495A0">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73C5590">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EDAD182">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3C03642">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A9A340D"/>
    <w:multiLevelType w:val="hybridMultilevel"/>
    <w:tmpl w:val="432A296C"/>
    <w:lvl w:ilvl="0" w:tplc="93CC6B44">
      <w:start w:val="1"/>
      <w:numFmt w:val="decimal"/>
      <w:lvlText w:val="%1)"/>
      <w:lvlJc w:val="left"/>
      <w:pPr>
        <w:ind w:left="7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A682FB4">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F3045F2">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C4868EE">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29C53C2">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388BD26">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E12A4A4">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0CE1EEA">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1A4E986">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BAA0700"/>
    <w:multiLevelType w:val="hybridMultilevel"/>
    <w:tmpl w:val="DEF03754"/>
    <w:lvl w:ilvl="0" w:tplc="A224B9CC">
      <w:start w:val="1"/>
      <w:numFmt w:val="decimal"/>
      <w:lvlText w:val="%1)"/>
      <w:lvlJc w:val="left"/>
      <w:pPr>
        <w:ind w:left="715"/>
      </w:pPr>
      <w:rPr>
        <w:rFonts w:ascii="Arial" w:eastAsia="Calibri" w:hAnsi="Arial" w:cs="Arial" w:hint="default"/>
        <w:b w:val="0"/>
        <w:bCs w:val="0"/>
        <w:i w:val="0"/>
        <w:strike w:val="0"/>
        <w:dstrike w:val="0"/>
        <w:color w:val="002060"/>
        <w:sz w:val="22"/>
        <w:szCs w:val="22"/>
        <w:u w:val="none" w:color="000000"/>
        <w:bdr w:val="none" w:sz="0" w:space="0" w:color="auto"/>
        <w:shd w:val="clear" w:color="auto" w:fill="auto"/>
        <w:vertAlign w:val="baseline"/>
      </w:rPr>
    </w:lvl>
    <w:lvl w:ilvl="1" w:tplc="F22AF45C">
      <w:start w:val="1"/>
      <w:numFmt w:val="lowerLetter"/>
      <w:lvlText w:val="%2"/>
      <w:lvlJc w:val="left"/>
      <w:pPr>
        <w:ind w:left="1440"/>
      </w:pPr>
      <w:rPr>
        <w:b w:val="0"/>
        <w:i w:val="0"/>
        <w:strike w:val="0"/>
        <w:dstrike w:val="0"/>
        <w:color w:val="002060"/>
        <w:sz w:val="22"/>
        <w:szCs w:val="22"/>
        <w:u w:val="none" w:color="000000"/>
        <w:bdr w:val="none" w:sz="0" w:space="0" w:color="auto"/>
        <w:shd w:val="clear" w:color="auto" w:fill="auto"/>
        <w:vertAlign w:val="baseline"/>
      </w:rPr>
    </w:lvl>
    <w:lvl w:ilvl="2" w:tplc="155CC134">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B98507E">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FF80E9A">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266CB78">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9DE9726">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56EA488">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8D60304">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823110D"/>
    <w:multiLevelType w:val="hybridMultilevel"/>
    <w:tmpl w:val="A72E0E8A"/>
    <w:lvl w:ilvl="0" w:tplc="1EF2A2E0">
      <w:start w:val="1"/>
      <w:numFmt w:val="decimal"/>
      <w:lvlText w:val="%1."/>
      <w:lvlJc w:val="left"/>
      <w:pPr>
        <w:ind w:left="1020" w:hanging="360"/>
      </w:pPr>
    </w:lvl>
    <w:lvl w:ilvl="1" w:tplc="FA36A01E">
      <w:start w:val="1"/>
      <w:numFmt w:val="decimal"/>
      <w:lvlText w:val="%2."/>
      <w:lvlJc w:val="left"/>
      <w:pPr>
        <w:ind w:left="1020" w:hanging="360"/>
      </w:pPr>
    </w:lvl>
    <w:lvl w:ilvl="2" w:tplc="2AE4E208">
      <w:start w:val="1"/>
      <w:numFmt w:val="decimal"/>
      <w:lvlText w:val="%3."/>
      <w:lvlJc w:val="left"/>
      <w:pPr>
        <w:ind w:left="1020" w:hanging="360"/>
      </w:pPr>
    </w:lvl>
    <w:lvl w:ilvl="3" w:tplc="FDCE798A">
      <w:start w:val="1"/>
      <w:numFmt w:val="decimal"/>
      <w:lvlText w:val="%4."/>
      <w:lvlJc w:val="left"/>
      <w:pPr>
        <w:ind w:left="1020" w:hanging="360"/>
      </w:pPr>
    </w:lvl>
    <w:lvl w:ilvl="4" w:tplc="43BCDF66">
      <w:start w:val="1"/>
      <w:numFmt w:val="decimal"/>
      <w:lvlText w:val="%5."/>
      <w:lvlJc w:val="left"/>
      <w:pPr>
        <w:ind w:left="1020" w:hanging="360"/>
      </w:pPr>
    </w:lvl>
    <w:lvl w:ilvl="5" w:tplc="07A0F44E">
      <w:start w:val="1"/>
      <w:numFmt w:val="decimal"/>
      <w:lvlText w:val="%6."/>
      <w:lvlJc w:val="left"/>
      <w:pPr>
        <w:ind w:left="1020" w:hanging="360"/>
      </w:pPr>
    </w:lvl>
    <w:lvl w:ilvl="6" w:tplc="1E20F4AA">
      <w:start w:val="1"/>
      <w:numFmt w:val="decimal"/>
      <w:lvlText w:val="%7."/>
      <w:lvlJc w:val="left"/>
      <w:pPr>
        <w:ind w:left="1020" w:hanging="360"/>
      </w:pPr>
    </w:lvl>
    <w:lvl w:ilvl="7" w:tplc="D8B88422">
      <w:start w:val="1"/>
      <w:numFmt w:val="decimal"/>
      <w:lvlText w:val="%8."/>
      <w:lvlJc w:val="left"/>
      <w:pPr>
        <w:ind w:left="1020" w:hanging="360"/>
      </w:pPr>
    </w:lvl>
    <w:lvl w:ilvl="8" w:tplc="8B60845E">
      <w:start w:val="1"/>
      <w:numFmt w:val="decimal"/>
      <w:lvlText w:val="%9."/>
      <w:lvlJc w:val="left"/>
      <w:pPr>
        <w:ind w:left="1020" w:hanging="360"/>
      </w:pPr>
    </w:lvl>
  </w:abstractNum>
  <w:abstractNum w:abstractNumId="12" w15:restartNumberingAfterBreak="0">
    <w:nsid w:val="2BFB043C"/>
    <w:multiLevelType w:val="hybridMultilevel"/>
    <w:tmpl w:val="357C3DC2"/>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13" w15:restartNumberingAfterBreak="0">
    <w:nsid w:val="2C2B1F09"/>
    <w:multiLevelType w:val="hybridMultilevel"/>
    <w:tmpl w:val="9F38CC6E"/>
    <w:lvl w:ilvl="0" w:tplc="547CA37E">
      <w:start w:val="7"/>
      <w:numFmt w:val="decimal"/>
      <w:lvlText w:val="%1"/>
      <w:lvlJc w:val="left"/>
      <w:pPr>
        <w:ind w:left="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13C2F80">
      <w:start w:val="1"/>
      <w:numFmt w:val="lowerLetter"/>
      <w:lvlText w:val="%2"/>
      <w:lvlJc w:val="left"/>
      <w:pPr>
        <w:ind w:left="10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A6D0EDF2">
      <w:start w:val="1"/>
      <w:numFmt w:val="lowerRoman"/>
      <w:lvlText w:val="%3"/>
      <w:lvlJc w:val="left"/>
      <w:pPr>
        <w:ind w:left="18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B0241A0">
      <w:start w:val="1"/>
      <w:numFmt w:val="decimal"/>
      <w:lvlText w:val="%4"/>
      <w:lvlJc w:val="left"/>
      <w:pPr>
        <w:ind w:left="25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F8ED20C">
      <w:start w:val="1"/>
      <w:numFmt w:val="lowerLetter"/>
      <w:lvlText w:val="%5"/>
      <w:lvlJc w:val="left"/>
      <w:pPr>
        <w:ind w:left="32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A6F0AEE4">
      <w:start w:val="1"/>
      <w:numFmt w:val="lowerRoman"/>
      <w:lvlText w:val="%6"/>
      <w:lvlJc w:val="left"/>
      <w:pPr>
        <w:ind w:left="39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CA6721A">
      <w:start w:val="1"/>
      <w:numFmt w:val="decimal"/>
      <w:lvlText w:val="%7"/>
      <w:lvlJc w:val="left"/>
      <w:pPr>
        <w:ind w:left="46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D13200E0">
      <w:start w:val="1"/>
      <w:numFmt w:val="lowerLetter"/>
      <w:lvlText w:val="%8"/>
      <w:lvlJc w:val="left"/>
      <w:pPr>
        <w:ind w:left="54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D2EEB0C4">
      <w:start w:val="1"/>
      <w:numFmt w:val="lowerRoman"/>
      <w:lvlText w:val="%9"/>
      <w:lvlJc w:val="left"/>
      <w:pPr>
        <w:ind w:left="61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4" w15:restartNumberingAfterBreak="0">
    <w:nsid w:val="2D71784A"/>
    <w:multiLevelType w:val="hybridMultilevel"/>
    <w:tmpl w:val="FC668F0E"/>
    <w:lvl w:ilvl="0" w:tplc="30090001">
      <w:start w:val="1"/>
      <w:numFmt w:val="bullet"/>
      <w:lvlText w:val=""/>
      <w:lvlJc w:val="left"/>
      <w:pPr>
        <w:ind w:left="360" w:hanging="360"/>
      </w:pPr>
      <w:rPr>
        <w:rFonts w:ascii="Symbol" w:hAnsi="Symbol" w:hint="default"/>
      </w:rPr>
    </w:lvl>
    <w:lvl w:ilvl="1" w:tplc="30090003" w:tentative="1">
      <w:start w:val="1"/>
      <w:numFmt w:val="bullet"/>
      <w:lvlText w:val="o"/>
      <w:lvlJc w:val="left"/>
      <w:pPr>
        <w:ind w:left="1080" w:hanging="360"/>
      </w:pPr>
      <w:rPr>
        <w:rFonts w:ascii="Courier New" w:hAnsi="Courier New" w:cs="Courier New" w:hint="default"/>
      </w:rPr>
    </w:lvl>
    <w:lvl w:ilvl="2" w:tplc="30090005" w:tentative="1">
      <w:start w:val="1"/>
      <w:numFmt w:val="bullet"/>
      <w:lvlText w:val=""/>
      <w:lvlJc w:val="left"/>
      <w:pPr>
        <w:ind w:left="1800" w:hanging="360"/>
      </w:pPr>
      <w:rPr>
        <w:rFonts w:ascii="Wingdings" w:hAnsi="Wingdings" w:hint="default"/>
      </w:rPr>
    </w:lvl>
    <w:lvl w:ilvl="3" w:tplc="30090001" w:tentative="1">
      <w:start w:val="1"/>
      <w:numFmt w:val="bullet"/>
      <w:lvlText w:val=""/>
      <w:lvlJc w:val="left"/>
      <w:pPr>
        <w:ind w:left="2520" w:hanging="360"/>
      </w:pPr>
      <w:rPr>
        <w:rFonts w:ascii="Symbol" w:hAnsi="Symbol" w:hint="default"/>
      </w:rPr>
    </w:lvl>
    <w:lvl w:ilvl="4" w:tplc="30090003" w:tentative="1">
      <w:start w:val="1"/>
      <w:numFmt w:val="bullet"/>
      <w:lvlText w:val="o"/>
      <w:lvlJc w:val="left"/>
      <w:pPr>
        <w:ind w:left="3240" w:hanging="360"/>
      </w:pPr>
      <w:rPr>
        <w:rFonts w:ascii="Courier New" w:hAnsi="Courier New" w:cs="Courier New" w:hint="default"/>
      </w:rPr>
    </w:lvl>
    <w:lvl w:ilvl="5" w:tplc="30090005" w:tentative="1">
      <w:start w:val="1"/>
      <w:numFmt w:val="bullet"/>
      <w:lvlText w:val=""/>
      <w:lvlJc w:val="left"/>
      <w:pPr>
        <w:ind w:left="3960" w:hanging="360"/>
      </w:pPr>
      <w:rPr>
        <w:rFonts w:ascii="Wingdings" w:hAnsi="Wingdings" w:hint="default"/>
      </w:rPr>
    </w:lvl>
    <w:lvl w:ilvl="6" w:tplc="30090001" w:tentative="1">
      <w:start w:val="1"/>
      <w:numFmt w:val="bullet"/>
      <w:lvlText w:val=""/>
      <w:lvlJc w:val="left"/>
      <w:pPr>
        <w:ind w:left="4680" w:hanging="360"/>
      </w:pPr>
      <w:rPr>
        <w:rFonts w:ascii="Symbol" w:hAnsi="Symbol" w:hint="default"/>
      </w:rPr>
    </w:lvl>
    <w:lvl w:ilvl="7" w:tplc="30090003" w:tentative="1">
      <w:start w:val="1"/>
      <w:numFmt w:val="bullet"/>
      <w:lvlText w:val="o"/>
      <w:lvlJc w:val="left"/>
      <w:pPr>
        <w:ind w:left="5400" w:hanging="360"/>
      </w:pPr>
      <w:rPr>
        <w:rFonts w:ascii="Courier New" w:hAnsi="Courier New" w:cs="Courier New" w:hint="default"/>
      </w:rPr>
    </w:lvl>
    <w:lvl w:ilvl="8" w:tplc="30090005" w:tentative="1">
      <w:start w:val="1"/>
      <w:numFmt w:val="bullet"/>
      <w:lvlText w:val=""/>
      <w:lvlJc w:val="left"/>
      <w:pPr>
        <w:ind w:left="6120" w:hanging="360"/>
      </w:pPr>
      <w:rPr>
        <w:rFonts w:ascii="Wingdings" w:hAnsi="Wingdings" w:hint="default"/>
      </w:rPr>
    </w:lvl>
  </w:abstractNum>
  <w:abstractNum w:abstractNumId="15" w15:restartNumberingAfterBreak="0">
    <w:nsid w:val="36EA7465"/>
    <w:multiLevelType w:val="hybridMultilevel"/>
    <w:tmpl w:val="0CF69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2A2F2C"/>
    <w:multiLevelType w:val="hybridMultilevel"/>
    <w:tmpl w:val="ADA66C50"/>
    <w:lvl w:ilvl="0" w:tplc="B9F8D5C8">
      <w:start w:val="1"/>
      <w:numFmt w:val="decimal"/>
      <w:lvlText w:val="%1."/>
      <w:lvlJc w:val="left"/>
      <w:pPr>
        <w:ind w:left="1020" w:hanging="360"/>
      </w:pPr>
    </w:lvl>
    <w:lvl w:ilvl="1" w:tplc="DCD67CC4">
      <w:start w:val="1"/>
      <w:numFmt w:val="decimal"/>
      <w:lvlText w:val="%2."/>
      <w:lvlJc w:val="left"/>
      <w:pPr>
        <w:ind w:left="1020" w:hanging="360"/>
      </w:pPr>
    </w:lvl>
    <w:lvl w:ilvl="2" w:tplc="05420BA2">
      <w:start w:val="1"/>
      <w:numFmt w:val="decimal"/>
      <w:lvlText w:val="%3."/>
      <w:lvlJc w:val="left"/>
      <w:pPr>
        <w:ind w:left="1020" w:hanging="360"/>
      </w:pPr>
    </w:lvl>
    <w:lvl w:ilvl="3" w:tplc="A2089BE6">
      <w:start w:val="1"/>
      <w:numFmt w:val="decimal"/>
      <w:lvlText w:val="%4."/>
      <w:lvlJc w:val="left"/>
      <w:pPr>
        <w:ind w:left="1020" w:hanging="360"/>
      </w:pPr>
    </w:lvl>
    <w:lvl w:ilvl="4" w:tplc="45AC6C6A">
      <w:start w:val="1"/>
      <w:numFmt w:val="decimal"/>
      <w:lvlText w:val="%5."/>
      <w:lvlJc w:val="left"/>
      <w:pPr>
        <w:ind w:left="1020" w:hanging="360"/>
      </w:pPr>
    </w:lvl>
    <w:lvl w:ilvl="5" w:tplc="7750B71E">
      <w:start w:val="1"/>
      <w:numFmt w:val="decimal"/>
      <w:lvlText w:val="%6."/>
      <w:lvlJc w:val="left"/>
      <w:pPr>
        <w:ind w:left="1020" w:hanging="360"/>
      </w:pPr>
    </w:lvl>
    <w:lvl w:ilvl="6" w:tplc="7AD6C6BA">
      <w:start w:val="1"/>
      <w:numFmt w:val="decimal"/>
      <w:lvlText w:val="%7."/>
      <w:lvlJc w:val="left"/>
      <w:pPr>
        <w:ind w:left="1020" w:hanging="360"/>
      </w:pPr>
    </w:lvl>
    <w:lvl w:ilvl="7" w:tplc="4A2CF7B8">
      <w:start w:val="1"/>
      <w:numFmt w:val="decimal"/>
      <w:lvlText w:val="%8."/>
      <w:lvlJc w:val="left"/>
      <w:pPr>
        <w:ind w:left="1020" w:hanging="360"/>
      </w:pPr>
    </w:lvl>
    <w:lvl w:ilvl="8" w:tplc="D03E9686">
      <w:start w:val="1"/>
      <w:numFmt w:val="decimal"/>
      <w:lvlText w:val="%9."/>
      <w:lvlJc w:val="left"/>
      <w:pPr>
        <w:ind w:left="1020" w:hanging="360"/>
      </w:pPr>
    </w:lvl>
  </w:abstractNum>
  <w:abstractNum w:abstractNumId="17" w15:restartNumberingAfterBreak="0">
    <w:nsid w:val="432F2B85"/>
    <w:multiLevelType w:val="multilevel"/>
    <w:tmpl w:val="AB020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047ACB"/>
    <w:multiLevelType w:val="multilevel"/>
    <w:tmpl w:val="256ACB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F5B159A"/>
    <w:multiLevelType w:val="hybridMultilevel"/>
    <w:tmpl w:val="CA580E06"/>
    <w:lvl w:ilvl="0" w:tplc="5BFC2478">
      <w:start w:val="1"/>
      <w:numFmt w:val="decimal"/>
      <w:lvlText w:val="%1."/>
      <w:lvlJc w:val="left"/>
      <w:pPr>
        <w:ind w:left="1020" w:hanging="360"/>
      </w:pPr>
    </w:lvl>
    <w:lvl w:ilvl="1" w:tplc="6BFAB0EC">
      <w:start w:val="1"/>
      <w:numFmt w:val="decimal"/>
      <w:lvlText w:val="%2."/>
      <w:lvlJc w:val="left"/>
      <w:pPr>
        <w:ind w:left="1020" w:hanging="360"/>
      </w:pPr>
    </w:lvl>
    <w:lvl w:ilvl="2" w:tplc="D2BAC16C">
      <w:start w:val="1"/>
      <w:numFmt w:val="decimal"/>
      <w:lvlText w:val="%3."/>
      <w:lvlJc w:val="left"/>
      <w:pPr>
        <w:ind w:left="1020" w:hanging="360"/>
      </w:pPr>
    </w:lvl>
    <w:lvl w:ilvl="3" w:tplc="03D8D576">
      <w:start w:val="1"/>
      <w:numFmt w:val="decimal"/>
      <w:lvlText w:val="%4."/>
      <w:lvlJc w:val="left"/>
      <w:pPr>
        <w:ind w:left="1020" w:hanging="360"/>
      </w:pPr>
    </w:lvl>
    <w:lvl w:ilvl="4" w:tplc="9076A062">
      <w:start w:val="1"/>
      <w:numFmt w:val="decimal"/>
      <w:lvlText w:val="%5."/>
      <w:lvlJc w:val="left"/>
      <w:pPr>
        <w:ind w:left="1020" w:hanging="360"/>
      </w:pPr>
    </w:lvl>
    <w:lvl w:ilvl="5" w:tplc="42C4E7E0">
      <w:start w:val="1"/>
      <w:numFmt w:val="decimal"/>
      <w:lvlText w:val="%6."/>
      <w:lvlJc w:val="left"/>
      <w:pPr>
        <w:ind w:left="1020" w:hanging="360"/>
      </w:pPr>
    </w:lvl>
    <w:lvl w:ilvl="6" w:tplc="FE7EDDE6">
      <w:start w:val="1"/>
      <w:numFmt w:val="decimal"/>
      <w:lvlText w:val="%7."/>
      <w:lvlJc w:val="left"/>
      <w:pPr>
        <w:ind w:left="1020" w:hanging="360"/>
      </w:pPr>
    </w:lvl>
    <w:lvl w:ilvl="7" w:tplc="5A4A2450">
      <w:start w:val="1"/>
      <w:numFmt w:val="decimal"/>
      <w:lvlText w:val="%8."/>
      <w:lvlJc w:val="left"/>
      <w:pPr>
        <w:ind w:left="1020" w:hanging="360"/>
      </w:pPr>
    </w:lvl>
    <w:lvl w:ilvl="8" w:tplc="796C8E3E">
      <w:start w:val="1"/>
      <w:numFmt w:val="decimal"/>
      <w:lvlText w:val="%9."/>
      <w:lvlJc w:val="left"/>
      <w:pPr>
        <w:ind w:left="1020" w:hanging="360"/>
      </w:pPr>
    </w:lvl>
  </w:abstractNum>
  <w:abstractNum w:abstractNumId="20" w15:restartNumberingAfterBreak="0">
    <w:nsid w:val="5A205120"/>
    <w:multiLevelType w:val="hybridMultilevel"/>
    <w:tmpl w:val="234A4B12"/>
    <w:lvl w:ilvl="0" w:tplc="FFFFFFFF">
      <w:start w:val="1"/>
      <w:numFmt w:val="decimal"/>
      <w:lvlText w:val="%1)"/>
      <w:lvlJc w:val="left"/>
      <w:pPr>
        <w:ind w:left="715"/>
      </w:pPr>
      <w:rPr>
        <w:rFonts w:ascii="Arial" w:eastAsia="Calibri" w:hAnsi="Arial" w:cs="Arial" w:hint="default"/>
        <w:b w:val="0"/>
        <w:bCs w:val="0"/>
        <w:i w:val="0"/>
        <w:strike w:val="0"/>
        <w:dstrike w:val="0"/>
        <w:color w:val="002060"/>
        <w:sz w:val="22"/>
        <w:szCs w:val="22"/>
        <w:u w:val="none" w:color="000000"/>
        <w:bdr w:val="none" w:sz="0" w:space="0" w:color="auto"/>
        <w:shd w:val="clear" w:color="auto" w:fill="auto"/>
        <w:vertAlign w:val="baseline"/>
      </w:rPr>
    </w:lvl>
    <w:lvl w:ilvl="1" w:tplc="08090017">
      <w:start w:val="1"/>
      <w:numFmt w:val="lowerLetter"/>
      <w:lvlText w:val="%2)"/>
      <w:lvlJc w:val="left"/>
      <w:pPr>
        <w:ind w:left="1800" w:hanging="360"/>
      </w:pPr>
    </w:lvl>
    <w:lvl w:ilvl="2" w:tplc="FFFFFFFF">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BEB1ACD"/>
    <w:multiLevelType w:val="hybridMultilevel"/>
    <w:tmpl w:val="D018D4E8"/>
    <w:lvl w:ilvl="0" w:tplc="66B24E84">
      <w:start w:val="1"/>
      <w:numFmt w:val="bullet"/>
      <w:lvlText w:val="●"/>
      <w:lvlJc w:val="left"/>
      <w:pPr>
        <w:ind w:left="7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B84F294">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1524908">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1048CC">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E946EE8">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9968C7E">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03A6C3A">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F406234">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8B41CE8">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F6332F2"/>
    <w:multiLevelType w:val="hybridMultilevel"/>
    <w:tmpl w:val="37DC3A4A"/>
    <w:lvl w:ilvl="0" w:tplc="7D1076F4">
      <w:start w:val="1"/>
      <w:numFmt w:val="decimal"/>
      <w:lvlText w:val="%1."/>
      <w:lvlJc w:val="left"/>
      <w:pPr>
        <w:ind w:left="1020" w:hanging="360"/>
      </w:pPr>
    </w:lvl>
    <w:lvl w:ilvl="1" w:tplc="D20A4BB2">
      <w:start w:val="1"/>
      <w:numFmt w:val="decimal"/>
      <w:lvlText w:val="%2."/>
      <w:lvlJc w:val="left"/>
      <w:pPr>
        <w:ind w:left="1020" w:hanging="360"/>
      </w:pPr>
    </w:lvl>
    <w:lvl w:ilvl="2" w:tplc="6B46C114">
      <w:start w:val="1"/>
      <w:numFmt w:val="decimal"/>
      <w:lvlText w:val="%3."/>
      <w:lvlJc w:val="left"/>
      <w:pPr>
        <w:ind w:left="1020" w:hanging="360"/>
      </w:pPr>
    </w:lvl>
    <w:lvl w:ilvl="3" w:tplc="8FCC07FE">
      <w:start w:val="1"/>
      <w:numFmt w:val="decimal"/>
      <w:lvlText w:val="%4."/>
      <w:lvlJc w:val="left"/>
      <w:pPr>
        <w:ind w:left="1020" w:hanging="360"/>
      </w:pPr>
    </w:lvl>
    <w:lvl w:ilvl="4" w:tplc="E54637A2">
      <w:start w:val="1"/>
      <w:numFmt w:val="decimal"/>
      <w:lvlText w:val="%5."/>
      <w:lvlJc w:val="left"/>
      <w:pPr>
        <w:ind w:left="1020" w:hanging="360"/>
      </w:pPr>
    </w:lvl>
    <w:lvl w:ilvl="5" w:tplc="8BC487C6">
      <w:start w:val="1"/>
      <w:numFmt w:val="decimal"/>
      <w:lvlText w:val="%6."/>
      <w:lvlJc w:val="left"/>
      <w:pPr>
        <w:ind w:left="1020" w:hanging="360"/>
      </w:pPr>
    </w:lvl>
    <w:lvl w:ilvl="6" w:tplc="44942F78">
      <w:start w:val="1"/>
      <w:numFmt w:val="decimal"/>
      <w:lvlText w:val="%7."/>
      <w:lvlJc w:val="left"/>
      <w:pPr>
        <w:ind w:left="1020" w:hanging="360"/>
      </w:pPr>
    </w:lvl>
    <w:lvl w:ilvl="7" w:tplc="7110F63A">
      <w:start w:val="1"/>
      <w:numFmt w:val="decimal"/>
      <w:lvlText w:val="%8."/>
      <w:lvlJc w:val="left"/>
      <w:pPr>
        <w:ind w:left="1020" w:hanging="360"/>
      </w:pPr>
    </w:lvl>
    <w:lvl w:ilvl="8" w:tplc="C74A1394">
      <w:start w:val="1"/>
      <w:numFmt w:val="decimal"/>
      <w:lvlText w:val="%9."/>
      <w:lvlJc w:val="left"/>
      <w:pPr>
        <w:ind w:left="1020" w:hanging="360"/>
      </w:pPr>
    </w:lvl>
  </w:abstractNum>
  <w:abstractNum w:abstractNumId="23" w15:restartNumberingAfterBreak="0">
    <w:nsid w:val="61C0528A"/>
    <w:multiLevelType w:val="hybridMultilevel"/>
    <w:tmpl w:val="92961BB0"/>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4" w15:restartNumberingAfterBreak="0">
    <w:nsid w:val="63882ECF"/>
    <w:multiLevelType w:val="hybridMultilevel"/>
    <w:tmpl w:val="DCF4090C"/>
    <w:lvl w:ilvl="0" w:tplc="30090001">
      <w:start w:val="1"/>
      <w:numFmt w:val="bullet"/>
      <w:lvlText w:val=""/>
      <w:lvlJc w:val="left"/>
      <w:pPr>
        <w:ind w:left="720" w:hanging="360"/>
      </w:pPr>
      <w:rPr>
        <w:rFonts w:ascii="Symbol" w:hAnsi="Symbol" w:hint="default"/>
      </w:rPr>
    </w:lvl>
    <w:lvl w:ilvl="1" w:tplc="30090003" w:tentative="1">
      <w:start w:val="1"/>
      <w:numFmt w:val="bullet"/>
      <w:lvlText w:val="o"/>
      <w:lvlJc w:val="left"/>
      <w:pPr>
        <w:ind w:left="1440" w:hanging="360"/>
      </w:pPr>
      <w:rPr>
        <w:rFonts w:ascii="Courier New" w:hAnsi="Courier New" w:cs="Courier New" w:hint="default"/>
      </w:rPr>
    </w:lvl>
    <w:lvl w:ilvl="2" w:tplc="30090005" w:tentative="1">
      <w:start w:val="1"/>
      <w:numFmt w:val="bullet"/>
      <w:lvlText w:val=""/>
      <w:lvlJc w:val="left"/>
      <w:pPr>
        <w:ind w:left="2160" w:hanging="360"/>
      </w:pPr>
      <w:rPr>
        <w:rFonts w:ascii="Wingdings" w:hAnsi="Wingdings" w:hint="default"/>
      </w:rPr>
    </w:lvl>
    <w:lvl w:ilvl="3" w:tplc="30090001" w:tentative="1">
      <w:start w:val="1"/>
      <w:numFmt w:val="bullet"/>
      <w:lvlText w:val=""/>
      <w:lvlJc w:val="left"/>
      <w:pPr>
        <w:ind w:left="2880" w:hanging="360"/>
      </w:pPr>
      <w:rPr>
        <w:rFonts w:ascii="Symbol" w:hAnsi="Symbol" w:hint="default"/>
      </w:rPr>
    </w:lvl>
    <w:lvl w:ilvl="4" w:tplc="30090003" w:tentative="1">
      <w:start w:val="1"/>
      <w:numFmt w:val="bullet"/>
      <w:lvlText w:val="o"/>
      <w:lvlJc w:val="left"/>
      <w:pPr>
        <w:ind w:left="3600" w:hanging="360"/>
      </w:pPr>
      <w:rPr>
        <w:rFonts w:ascii="Courier New" w:hAnsi="Courier New" w:cs="Courier New" w:hint="default"/>
      </w:rPr>
    </w:lvl>
    <w:lvl w:ilvl="5" w:tplc="30090005" w:tentative="1">
      <w:start w:val="1"/>
      <w:numFmt w:val="bullet"/>
      <w:lvlText w:val=""/>
      <w:lvlJc w:val="left"/>
      <w:pPr>
        <w:ind w:left="4320" w:hanging="360"/>
      </w:pPr>
      <w:rPr>
        <w:rFonts w:ascii="Wingdings" w:hAnsi="Wingdings" w:hint="default"/>
      </w:rPr>
    </w:lvl>
    <w:lvl w:ilvl="6" w:tplc="30090001" w:tentative="1">
      <w:start w:val="1"/>
      <w:numFmt w:val="bullet"/>
      <w:lvlText w:val=""/>
      <w:lvlJc w:val="left"/>
      <w:pPr>
        <w:ind w:left="5040" w:hanging="360"/>
      </w:pPr>
      <w:rPr>
        <w:rFonts w:ascii="Symbol" w:hAnsi="Symbol" w:hint="default"/>
      </w:rPr>
    </w:lvl>
    <w:lvl w:ilvl="7" w:tplc="30090003" w:tentative="1">
      <w:start w:val="1"/>
      <w:numFmt w:val="bullet"/>
      <w:lvlText w:val="o"/>
      <w:lvlJc w:val="left"/>
      <w:pPr>
        <w:ind w:left="5760" w:hanging="360"/>
      </w:pPr>
      <w:rPr>
        <w:rFonts w:ascii="Courier New" w:hAnsi="Courier New" w:cs="Courier New" w:hint="default"/>
      </w:rPr>
    </w:lvl>
    <w:lvl w:ilvl="8" w:tplc="30090005" w:tentative="1">
      <w:start w:val="1"/>
      <w:numFmt w:val="bullet"/>
      <w:lvlText w:val=""/>
      <w:lvlJc w:val="left"/>
      <w:pPr>
        <w:ind w:left="6480" w:hanging="360"/>
      </w:pPr>
      <w:rPr>
        <w:rFonts w:ascii="Wingdings" w:hAnsi="Wingdings" w:hint="default"/>
      </w:rPr>
    </w:lvl>
  </w:abstractNum>
  <w:abstractNum w:abstractNumId="25" w15:restartNumberingAfterBreak="0">
    <w:nsid w:val="6445686E"/>
    <w:multiLevelType w:val="hybridMultilevel"/>
    <w:tmpl w:val="23C6E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BC0273"/>
    <w:multiLevelType w:val="hybridMultilevel"/>
    <w:tmpl w:val="946C5C5E"/>
    <w:lvl w:ilvl="0" w:tplc="84DEC278">
      <w:start w:val="1"/>
      <w:numFmt w:val="decimal"/>
      <w:lvlText w:val="%1."/>
      <w:lvlJc w:val="left"/>
      <w:pPr>
        <w:ind w:left="360" w:hanging="360"/>
      </w:pPr>
      <w:rPr>
        <w:rFonts w:hint="default"/>
        <w:i w:val="0"/>
      </w:rPr>
    </w:lvl>
    <w:lvl w:ilvl="1" w:tplc="C3540C4A">
      <w:start w:val="1"/>
      <w:numFmt w:val="decimal"/>
      <w:lvlText w:val="%2."/>
      <w:lvlJc w:val="left"/>
      <w:pPr>
        <w:ind w:left="360" w:hanging="360"/>
      </w:pPr>
      <w:rPr>
        <w:rFonts w:hint="default"/>
        <w:b w:val="0"/>
      </w:rPr>
    </w:lvl>
    <w:lvl w:ilvl="2" w:tplc="0409001B">
      <w:start w:val="1"/>
      <w:numFmt w:val="lowerRoman"/>
      <w:lvlText w:val="%3."/>
      <w:lvlJc w:val="right"/>
      <w:pPr>
        <w:ind w:left="108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856412A"/>
    <w:multiLevelType w:val="multilevel"/>
    <w:tmpl w:val="7060B7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65966812">
    <w:abstractNumId w:val="5"/>
  </w:num>
  <w:num w:numId="2" w16cid:durableId="228536082">
    <w:abstractNumId w:val="7"/>
  </w:num>
  <w:num w:numId="3" w16cid:durableId="1576931942">
    <w:abstractNumId w:val="14"/>
  </w:num>
  <w:num w:numId="4" w16cid:durableId="1102266268">
    <w:abstractNumId w:val="3"/>
  </w:num>
  <w:num w:numId="5" w16cid:durableId="2112046436">
    <w:abstractNumId w:val="2"/>
  </w:num>
  <w:num w:numId="6" w16cid:durableId="1426880682">
    <w:abstractNumId w:val="26"/>
  </w:num>
  <w:num w:numId="7" w16cid:durableId="1578905825">
    <w:abstractNumId w:val="12"/>
  </w:num>
  <w:num w:numId="8" w16cid:durableId="173152427">
    <w:abstractNumId w:val="23"/>
  </w:num>
  <w:num w:numId="9" w16cid:durableId="759563069">
    <w:abstractNumId w:val="24"/>
  </w:num>
  <w:num w:numId="10" w16cid:durableId="895776154">
    <w:abstractNumId w:val="17"/>
  </w:num>
  <w:num w:numId="11" w16cid:durableId="1081753610">
    <w:abstractNumId w:val="27"/>
  </w:num>
  <w:num w:numId="12" w16cid:durableId="1054891109">
    <w:abstractNumId w:val="18"/>
  </w:num>
  <w:num w:numId="13" w16cid:durableId="4675007">
    <w:abstractNumId w:val="10"/>
  </w:num>
  <w:num w:numId="14" w16cid:durableId="987982191">
    <w:abstractNumId w:val="8"/>
  </w:num>
  <w:num w:numId="15" w16cid:durableId="4598983">
    <w:abstractNumId w:val="6"/>
  </w:num>
  <w:num w:numId="16" w16cid:durableId="552351566">
    <w:abstractNumId w:val="0"/>
  </w:num>
  <w:num w:numId="17" w16cid:durableId="1793328059">
    <w:abstractNumId w:val="21"/>
  </w:num>
  <w:num w:numId="18" w16cid:durableId="1268539244">
    <w:abstractNumId w:val="4"/>
  </w:num>
  <w:num w:numId="19" w16cid:durableId="146942024">
    <w:abstractNumId w:val="20"/>
  </w:num>
  <w:num w:numId="20" w16cid:durableId="331300849">
    <w:abstractNumId w:val="5"/>
  </w:num>
  <w:num w:numId="21" w16cid:durableId="1289554812">
    <w:abstractNumId w:val="25"/>
  </w:num>
  <w:num w:numId="22" w16cid:durableId="995113106">
    <w:abstractNumId w:val="19"/>
  </w:num>
  <w:num w:numId="23" w16cid:durableId="1709993475">
    <w:abstractNumId w:val="1"/>
  </w:num>
  <w:num w:numId="24" w16cid:durableId="842479359">
    <w:abstractNumId w:val="11"/>
  </w:num>
  <w:num w:numId="25" w16cid:durableId="2054961919">
    <w:abstractNumId w:val="16"/>
  </w:num>
  <w:num w:numId="26" w16cid:durableId="355692258">
    <w:abstractNumId w:val="15"/>
  </w:num>
  <w:num w:numId="27" w16cid:durableId="2043313382">
    <w:abstractNumId w:val="13"/>
  </w:num>
  <w:num w:numId="28" w16cid:durableId="1132551741">
    <w:abstractNumId w:val="9"/>
  </w:num>
  <w:num w:numId="29" w16cid:durableId="108252947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562"/>
    <w:rsid w:val="000D08C4"/>
    <w:rsid w:val="00120B30"/>
    <w:rsid w:val="001452ED"/>
    <w:rsid w:val="00185556"/>
    <w:rsid w:val="001D3584"/>
    <w:rsid w:val="00236236"/>
    <w:rsid w:val="00246E74"/>
    <w:rsid w:val="00286E20"/>
    <w:rsid w:val="002B7A73"/>
    <w:rsid w:val="00313B48"/>
    <w:rsid w:val="00352D65"/>
    <w:rsid w:val="003643B7"/>
    <w:rsid w:val="00392DD1"/>
    <w:rsid w:val="003A6CB9"/>
    <w:rsid w:val="003D7EF7"/>
    <w:rsid w:val="003E1F9A"/>
    <w:rsid w:val="003F1AE9"/>
    <w:rsid w:val="00404562"/>
    <w:rsid w:val="00407452"/>
    <w:rsid w:val="00417CB6"/>
    <w:rsid w:val="00427F0C"/>
    <w:rsid w:val="00442259"/>
    <w:rsid w:val="004B3910"/>
    <w:rsid w:val="004E6B7E"/>
    <w:rsid w:val="004F65F5"/>
    <w:rsid w:val="00504D2F"/>
    <w:rsid w:val="00522053"/>
    <w:rsid w:val="00532C2D"/>
    <w:rsid w:val="00533884"/>
    <w:rsid w:val="00542186"/>
    <w:rsid w:val="00547487"/>
    <w:rsid w:val="00627ACB"/>
    <w:rsid w:val="006707E1"/>
    <w:rsid w:val="00690E2A"/>
    <w:rsid w:val="00697B1F"/>
    <w:rsid w:val="006E56EC"/>
    <w:rsid w:val="006F7B55"/>
    <w:rsid w:val="007C797F"/>
    <w:rsid w:val="0080163E"/>
    <w:rsid w:val="00823DFD"/>
    <w:rsid w:val="008A2E35"/>
    <w:rsid w:val="008B034B"/>
    <w:rsid w:val="008C2209"/>
    <w:rsid w:val="00955D20"/>
    <w:rsid w:val="009962ED"/>
    <w:rsid w:val="00A1222D"/>
    <w:rsid w:val="00A527AF"/>
    <w:rsid w:val="00A72B0D"/>
    <w:rsid w:val="00AC29F9"/>
    <w:rsid w:val="00B23934"/>
    <w:rsid w:val="00B37AD7"/>
    <w:rsid w:val="00C6277C"/>
    <w:rsid w:val="00C80943"/>
    <w:rsid w:val="00CA78BC"/>
    <w:rsid w:val="00CB5154"/>
    <w:rsid w:val="00CE79E0"/>
    <w:rsid w:val="00D338D1"/>
    <w:rsid w:val="00DE5607"/>
    <w:rsid w:val="00E42457"/>
    <w:rsid w:val="00E64AE1"/>
    <w:rsid w:val="00E94263"/>
    <w:rsid w:val="00EC5FB3"/>
    <w:rsid w:val="00ED5C07"/>
    <w:rsid w:val="00F03296"/>
    <w:rsid w:val="00F2435A"/>
    <w:rsid w:val="00F469CB"/>
    <w:rsid w:val="00FA7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2CA5B"/>
  <w15:chartTrackingRefBased/>
  <w15:docId w15:val="{8971C556-CAA6-408E-B99A-EAAB070DF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562"/>
    <w:pPr>
      <w:spacing w:after="240" w:line="260" w:lineRule="exact"/>
    </w:pPr>
    <w:rPr>
      <w:color w:val="44546A" w:themeColor="text2"/>
      <w:sz w:val="20"/>
      <w:lang w:val="en-GB"/>
    </w:rPr>
  </w:style>
  <w:style w:type="paragraph" w:styleId="Heading2">
    <w:name w:val="heading 2"/>
    <w:basedOn w:val="Normal"/>
    <w:next w:val="Normal"/>
    <w:link w:val="Heading2Char"/>
    <w:uiPriority w:val="9"/>
    <w:unhideWhenUsed/>
    <w:qFormat/>
    <w:rsid w:val="00404562"/>
    <w:pPr>
      <w:keepNext/>
      <w:keepLines/>
      <w:spacing w:before="40" w:after="0" w:line="276"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04562"/>
    <w:pPr>
      <w:keepNext/>
      <w:keepLines/>
      <w:tabs>
        <w:tab w:val="left" w:pos="709"/>
      </w:tabs>
      <w:spacing w:before="200" w:after="0" w:line="240" w:lineRule="auto"/>
      <w:outlineLvl w:val="2"/>
    </w:pPr>
    <w:rPr>
      <w:rFonts w:eastAsiaTheme="majorEastAsia" w:cs="Helvetica"/>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4562"/>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rsid w:val="00404562"/>
    <w:rPr>
      <w:rFonts w:eastAsiaTheme="majorEastAsia" w:cs="Helvetica"/>
      <w:b/>
      <w:bCs/>
      <w:color w:val="44546A" w:themeColor="text2"/>
      <w:sz w:val="20"/>
      <w:szCs w:val="20"/>
      <w:lang w:val="en-GB"/>
    </w:rPr>
  </w:style>
  <w:style w:type="paragraph" w:styleId="ListParagraph">
    <w:name w:val="List Paragraph"/>
    <w:aliases w:val="Bullets,authors,Scriptoria bullet points,En tête 1,Dot pt,F5 List Paragraph,List Paragraph1,No Spacing1,List Paragraph Char Char Char,Indicator Text,Numbered Para 1,Bullet 1,List Paragraph12,Bullet Points,MAIN CONTENT,List Paragraph11"/>
    <w:basedOn w:val="Normal"/>
    <w:link w:val="ListParagraphChar"/>
    <w:uiPriority w:val="34"/>
    <w:qFormat/>
    <w:rsid w:val="00404562"/>
    <w:pPr>
      <w:numPr>
        <w:numId w:val="1"/>
      </w:numPr>
      <w:contextualSpacing/>
    </w:pPr>
  </w:style>
  <w:style w:type="paragraph" w:styleId="Header">
    <w:name w:val="header"/>
    <w:basedOn w:val="Normal"/>
    <w:link w:val="HeaderChar"/>
    <w:uiPriority w:val="99"/>
    <w:unhideWhenUsed/>
    <w:rsid w:val="004045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4562"/>
    <w:rPr>
      <w:color w:val="44546A" w:themeColor="text2"/>
      <w:sz w:val="20"/>
      <w:lang w:val="en-GB"/>
    </w:rPr>
  </w:style>
  <w:style w:type="character" w:customStyle="1" w:styleId="ListParagraphChar">
    <w:name w:val="List Paragraph Char"/>
    <w:aliases w:val="Bullets Char,authors Char,Scriptoria bullet points Char,En tête 1 Char,Dot pt Char,F5 List Paragraph Char,List Paragraph1 Char,No Spacing1 Char,List Paragraph Char Char Char Char,Indicator Text Char,Numbered Para 1 Char,Bullet 1 Char"/>
    <w:basedOn w:val="DefaultParagraphFont"/>
    <w:link w:val="ListParagraph"/>
    <w:uiPriority w:val="34"/>
    <w:qFormat/>
    <w:rsid w:val="00404562"/>
    <w:rPr>
      <w:color w:val="44546A" w:themeColor="text2"/>
      <w:sz w:val="20"/>
      <w:lang w:val="en-GB"/>
    </w:rPr>
  </w:style>
  <w:style w:type="paragraph" w:customStyle="1" w:styleId="paragraph">
    <w:name w:val="paragraph"/>
    <w:basedOn w:val="Normal"/>
    <w:rsid w:val="00404562"/>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character" w:customStyle="1" w:styleId="normaltextrun">
    <w:name w:val="normaltextrun"/>
    <w:basedOn w:val="DefaultParagraphFont"/>
    <w:rsid w:val="00404562"/>
  </w:style>
  <w:style w:type="character" w:customStyle="1" w:styleId="eop">
    <w:name w:val="eop"/>
    <w:basedOn w:val="DefaultParagraphFont"/>
    <w:rsid w:val="00404562"/>
  </w:style>
  <w:style w:type="paragraph" w:customStyle="1" w:styleId="LCTBodytext">
    <w:name w:val="LCT Body text"/>
    <w:basedOn w:val="Normal"/>
    <w:qFormat/>
    <w:rsid w:val="00404562"/>
    <w:pPr>
      <w:spacing w:after="200" w:line="240" w:lineRule="auto"/>
      <w:jc w:val="both"/>
    </w:pPr>
    <w:rPr>
      <w:rFonts w:ascii="Calibri" w:eastAsia="Times New Roman" w:hAnsi="Calibri" w:cs="Times New Roman"/>
      <w:bCs/>
      <w:color w:val="auto"/>
      <w:sz w:val="22"/>
      <w:szCs w:val="24"/>
      <w:lang w:val="en-AU"/>
    </w:rPr>
  </w:style>
  <w:style w:type="character" w:styleId="Hyperlink">
    <w:name w:val="Hyperlink"/>
    <w:basedOn w:val="DefaultParagraphFont"/>
    <w:uiPriority w:val="99"/>
    <w:unhideWhenUsed/>
    <w:rsid w:val="00404562"/>
    <w:rPr>
      <w:color w:val="0563C1" w:themeColor="hyperlink"/>
      <w:u w:val="single"/>
    </w:rPr>
  </w:style>
  <w:style w:type="paragraph" w:styleId="NormalWeb">
    <w:name w:val="Normal (Web)"/>
    <w:basedOn w:val="Normal"/>
    <w:uiPriority w:val="99"/>
    <w:semiHidden/>
    <w:unhideWhenUsed/>
    <w:rsid w:val="00404562"/>
    <w:pP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paragraph" w:styleId="Title">
    <w:name w:val="Title"/>
    <w:basedOn w:val="Normal"/>
    <w:next w:val="Normal"/>
    <w:link w:val="TitleChar"/>
    <w:uiPriority w:val="10"/>
    <w:qFormat/>
    <w:rsid w:val="0040456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404562"/>
    <w:rPr>
      <w:rFonts w:asciiTheme="majorHAnsi" w:eastAsiaTheme="majorEastAsia" w:hAnsiTheme="majorHAnsi" w:cstheme="majorBidi"/>
      <w:spacing w:val="-10"/>
      <w:kern w:val="28"/>
      <w:sz w:val="56"/>
      <w:szCs w:val="56"/>
      <w:lang w:val="en-GB"/>
    </w:rPr>
  </w:style>
  <w:style w:type="character" w:styleId="PageNumber">
    <w:name w:val="page number"/>
    <w:semiHidden/>
    <w:rsid w:val="00404562"/>
    <w:rPr>
      <w:rFonts w:cs="Times New Roman"/>
    </w:rPr>
  </w:style>
  <w:style w:type="paragraph" w:styleId="Revision">
    <w:name w:val="Revision"/>
    <w:hidden/>
    <w:uiPriority w:val="99"/>
    <w:semiHidden/>
    <w:rsid w:val="00286E20"/>
    <w:pPr>
      <w:spacing w:after="0" w:line="240" w:lineRule="auto"/>
    </w:pPr>
    <w:rPr>
      <w:color w:val="44546A" w:themeColor="text2"/>
      <w:sz w:val="20"/>
      <w:lang w:val="en-GB"/>
    </w:rPr>
  </w:style>
  <w:style w:type="character" w:styleId="CommentReference">
    <w:name w:val="annotation reference"/>
    <w:basedOn w:val="DefaultParagraphFont"/>
    <w:uiPriority w:val="99"/>
    <w:semiHidden/>
    <w:unhideWhenUsed/>
    <w:rsid w:val="00286E20"/>
    <w:rPr>
      <w:sz w:val="16"/>
      <w:szCs w:val="16"/>
    </w:rPr>
  </w:style>
  <w:style w:type="paragraph" w:styleId="CommentText">
    <w:name w:val="annotation text"/>
    <w:basedOn w:val="Normal"/>
    <w:link w:val="CommentTextChar"/>
    <w:uiPriority w:val="99"/>
    <w:unhideWhenUsed/>
    <w:rsid w:val="00286E20"/>
    <w:pPr>
      <w:spacing w:line="240" w:lineRule="auto"/>
    </w:pPr>
    <w:rPr>
      <w:szCs w:val="20"/>
    </w:rPr>
  </w:style>
  <w:style w:type="character" w:customStyle="1" w:styleId="CommentTextChar">
    <w:name w:val="Comment Text Char"/>
    <w:basedOn w:val="DefaultParagraphFont"/>
    <w:link w:val="CommentText"/>
    <w:uiPriority w:val="99"/>
    <w:rsid w:val="00286E20"/>
    <w:rPr>
      <w:color w:val="44546A" w:themeColor="text2"/>
      <w:sz w:val="20"/>
      <w:szCs w:val="20"/>
      <w:lang w:val="en-GB"/>
    </w:rPr>
  </w:style>
  <w:style w:type="paragraph" w:styleId="CommentSubject">
    <w:name w:val="annotation subject"/>
    <w:basedOn w:val="CommentText"/>
    <w:next w:val="CommentText"/>
    <w:link w:val="CommentSubjectChar"/>
    <w:uiPriority w:val="99"/>
    <w:semiHidden/>
    <w:unhideWhenUsed/>
    <w:rsid w:val="00286E20"/>
    <w:rPr>
      <w:b/>
      <w:bCs/>
    </w:rPr>
  </w:style>
  <w:style w:type="character" w:customStyle="1" w:styleId="CommentSubjectChar">
    <w:name w:val="Comment Subject Char"/>
    <w:basedOn w:val="CommentTextChar"/>
    <w:link w:val="CommentSubject"/>
    <w:uiPriority w:val="99"/>
    <w:semiHidden/>
    <w:rsid w:val="00286E20"/>
    <w:rPr>
      <w:b/>
      <w:bCs/>
      <w:color w:val="44546A" w:themeColor="text2"/>
      <w:sz w:val="20"/>
      <w:szCs w:val="20"/>
      <w:lang w:val="en-GB"/>
    </w:rPr>
  </w:style>
  <w:style w:type="character" w:customStyle="1" w:styleId="ui-provider">
    <w:name w:val="ui-provider"/>
    <w:basedOn w:val="DefaultParagraphFont"/>
    <w:rsid w:val="00B37AD7"/>
  </w:style>
  <w:style w:type="paragraph" w:styleId="BalloonText">
    <w:name w:val="Balloon Text"/>
    <w:basedOn w:val="Normal"/>
    <w:link w:val="BalloonTextChar"/>
    <w:uiPriority w:val="99"/>
    <w:semiHidden/>
    <w:unhideWhenUsed/>
    <w:rsid w:val="004074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7452"/>
    <w:rPr>
      <w:rFonts w:ascii="Segoe UI" w:hAnsi="Segoe UI" w:cs="Segoe UI"/>
      <w:color w:val="44546A" w:themeColor="text2"/>
      <w:sz w:val="18"/>
      <w:szCs w:val="18"/>
      <w:lang w:val="en-GB"/>
    </w:rPr>
  </w:style>
  <w:style w:type="table" w:customStyle="1" w:styleId="TableGrid">
    <w:name w:val="TableGrid"/>
    <w:rsid w:val="001D3584"/>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lesia.tsipkun@plan-international.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kraineresponse.alnap.or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322d066-0276-41d3-afbe-444f589cb75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28D20B-C95E-4B89-A4F6-03C472319E62}">
  <ds:schemaRefs>
    <ds:schemaRef ds:uri="http://schemas.microsoft.com/office/2006/metadata/properties"/>
    <ds:schemaRef ds:uri="http://schemas.microsoft.com/office/infopath/2007/PartnerControls"/>
    <ds:schemaRef ds:uri="4322d066-0276-41d3-afbe-444f589cb753"/>
  </ds:schemaRefs>
</ds:datastoreItem>
</file>

<file path=customXml/itemProps2.xml><?xml version="1.0" encoding="utf-8"?>
<ds:datastoreItem xmlns:ds="http://schemas.openxmlformats.org/officeDocument/2006/customXml" ds:itemID="{D9F85940-633A-434C-8821-41FC26C6DB76}">
  <ds:schemaRefs>
    <ds:schemaRef ds:uri="http://schemas.microsoft.com/sharepoint/v3/contenttype/forms"/>
  </ds:schemaRefs>
</ds:datastoreItem>
</file>

<file path=customXml/itemProps3.xml><?xml version="1.0" encoding="utf-8"?>
<ds:datastoreItem xmlns:ds="http://schemas.openxmlformats.org/officeDocument/2006/customXml" ds:itemID="{CD117DEF-4EC7-4A49-B499-3A3B6C36A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2d066-0276-41d3-afbe-444f589cb753"/>
    <ds:schemaRef ds:uri="87d6cf17-e6db-435e-ae5d-3841006b6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12</Pages>
  <Words>3722</Words>
  <Characters>21217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Longla</dc:creator>
  <cp:keywords/>
  <dc:description/>
  <cp:lastModifiedBy>Tsipkun, Lesia</cp:lastModifiedBy>
  <cp:revision>4</cp:revision>
  <dcterms:created xsi:type="dcterms:W3CDTF">2024-03-01T09:05:00Z</dcterms:created>
  <dcterms:modified xsi:type="dcterms:W3CDTF">2024-03-07T18:49:00Z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0x01010052E886978D253742B65E27B4D1A224C1</vt:lpwstr>
  </property>
  <property fmtid="{D5CDD505-2E9C-101B-9397-08002B2CF9AE}" pid="3" name="MediaServiceImageTags">
    <vt:lpwstr/>
  </property>
</Properties>
</file>