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D6ACBE" w14:textId="74E66054" w:rsidR="00384269" w:rsidRPr="00175ED6" w:rsidRDefault="00175ED6" w:rsidP="00175ED6">
      <w:pPr>
        <w:jc w:val="center"/>
        <w:rPr>
          <w:b/>
          <w:bCs/>
          <w:u w:val="single"/>
          <w:lang w:val="uk-UA"/>
        </w:rPr>
      </w:pPr>
      <w:r>
        <w:rPr>
          <w:lang w:val="uk-UA"/>
        </w:rPr>
        <w:t xml:space="preserve">Технічне завдання щодо </w:t>
      </w:r>
      <w:proofErr w:type="spellStart"/>
      <w:r>
        <w:rPr>
          <w:lang w:val="uk-UA"/>
        </w:rPr>
        <w:t>закупівель</w:t>
      </w:r>
      <w:proofErr w:type="spellEnd"/>
      <w:r>
        <w:rPr>
          <w:lang w:val="uk-UA"/>
        </w:rPr>
        <w:t xml:space="preserve"> </w:t>
      </w:r>
      <w:r w:rsidRPr="00175ED6">
        <w:rPr>
          <w:b/>
          <w:bCs/>
          <w:u w:val="single"/>
          <w:lang w:val="uk-UA"/>
        </w:rPr>
        <w:t>сенсорних Моніторів</w:t>
      </w:r>
    </w:p>
    <w:p w14:paraId="5A66DFC0" w14:textId="15B6F5E4" w:rsidR="00175ED6" w:rsidRPr="00175ED6" w:rsidRDefault="00175ED6" w:rsidP="00175ED6">
      <w:pPr>
        <w:spacing w:line="240" w:lineRule="auto"/>
        <w:rPr>
          <w:lang w:val="uk-UA"/>
        </w:rPr>
      </w:pPr>
      <w:r w:rsidRPr="00175ED6">
        <w:rPr>
          <w:lang w:val="uk-UA"/>
        </w:rPr>
        <w:t xml:space="preserve">Діагональ екрану, дюймів: </w:t>
      </w:r>
    </w:p>
    <w:p w14:paraId="37A2B805" w14:textId="77777777" w:rsidR="00175ED6" w:rsidRPr="00175ED6" w:rsidRDefault="00175ED6" w:rsidP="00175ED6">
      <w:pPr>
        <w:spacing w:line="240" w:lineRule="auto"/>
        <w:rPr>
          <w:lang w:val="uk-UA"/>
        </w:rPr>
      </w:pPr>
      <w:r w:rsidRPr="00175ED6">
        <w:rPr>
          <w:lang w:val="uk-UA"/>
        </w:rPr>
        <w:t>27</w:t>
      </w:r>
    </w:p>
    <w:p w14:paraId="0AE2FD2A" w14:textId="5C18D3CE" w:rsidR="00175ED6" w:rsidRPr="00175ED6" w:rsidRDefault="00175ED6" w:rsidP="00175ED6">
      <w:pPr>
        <w:spacing w:line="240" w:lineRule="auto"/>
        <w:rPr>
          <w:lang w:val="uk-UA"/>
        </w:rPr>
      </w:pPr>
      <w:r w:rsidRPr="00175ED6">
        <w:rPr>
          <w:lang w:val="uk-UA"/>
        </w:rPr>
        <w:t xml:space="preserve">Тип РК-матриці: </w:t>
      </w:r>
    </w:p>
    <w:p w14:paraId="4116FA9E" w14:textId="77777777" w:rsidR="00175ED6" w:rsidRPr="00175ED6" w:rsidRDefault="00175ED6" w:rsidP="00175ED6">
      <w:pPr>
        <w:spacing w:line="240" w:lineRule="auto"/>
        <w:rPr>
          <w:lang w:val="uk-UA"/>
        </w:rPr>
      </w:pPr>
      <w:r w:rsidRPr="00175ED6">
        <w:rPr>
          <w:lang w:val="uk-UA"/>
        </w:rPr>
        <w:t>IPS</w:t>
      </w:r>
    </w:p>
    <w:p w14:paraId="787A87ED" w14:textId="0BA53318" w:rsidR="00175ED6" w:rsidRPr="00175ED6" w:rsidRDefault="00175ED6" w:rsidP="00175ED6">
      <w:pPr>
        <w:spacing w:line="240" w:lineRule="auto"/>
        <w:rPr>
          <w:lang w:val="uk-UA"/>
        </w:rPr>
      </w:pPr>
      <w:r w:rsidRPr="00175ED6">
        <w:rPr>
          <w:lang w:val="uk-UA"/>
        </w:rPr>
        <w:t xml:space="preserve">Формат зображення: </w:t>
      </w:r>
    </w:p>
    <w:p w14:paraId="0FBD955F" w14:textId="77777777" w:rsidR="00175ED6" w:rsidRPr="00175ED6" w:rsidRDefault="00175ED6" w:rsidP="00175ED6">
      <w:pPr>
        <w:spacing w:line="240" w:lineRule="auto"/>
        <w:rPr>
          <w:lang w:val="uk-UA"/>
        </w:rPr>
      </w:pPr>
      <w:r w:rsidRPr="00175ED6">
        <w:rPr>
          <w:lang w:val="uk-UA"/>
        </w:rPr>
        <w:t>16:9</w:t>
      </w:r>
    </w:p>
    <w:p w14:paraId="74306A79" w14:textId="0613BAC7" w:rsidR="00175ED6" w:rsidRPr="00175ED6" w:rsidRDefault="00175ED6" w:rsidP="00175ED6">
      <w:pPr>
        <w:spacing w:line="240" w:lineRule="auto"/>
        <w:rPr>
          <w:lang w:val="uk-UA"/>
        </w:rPr>
      </w:pPr>
      <w:r w:rsidRPr="00175ED6">
        <w:rPr>
          <w:lang w:val="uk-UA"/>
        </w:rPr>
        <w:t xml:space="preserve">Роздільна здатність, точок: </w:t>
      </w:r>
    </w:p>
    <w:p w14:paraId="007190AF" w14:textId="77777777" w:rsidR="00175ED6" w:rsidRPr="00175ED6" w:rsidRDefault="00175ED6" w:rsidP="00175ED6">
      <w:pPr>
        <w:spacing w:line="240" w:lineRule="auto"/>
        <w:rPr>
          <w:lang w:val="uk-UA"/>
        </w:rPr>
      </w:pPr>
      <w:r w:rsidRPr="00175ED6">
        <w:rPr>
          <w:lang w:val="uk-UA"/>
        </w:rPr>
        <w:t>1920x1080</w:t>
      </w:r>
    </w:p>
    <w:p w14:paraId="5D570A5D" w14:textId="3BD59579" w:rsidR="00175ED6" w:rsidRPr="00175ED6" w:rsidRDefault="00175ED6" w:rsidP="00175ED6">
      <w:pPr>
        <w:spacing w:line="240" w:lineRule="auto"/>
        <w:rPr>
          <w:lang w:val="uk-UA"/>
        </w:rPr>
      </w:pPr>
      <w:r w:rsidRPr="00175ED6">
        <w:rPr>
          <w:lang w:val="uk-UA"/>
        </w:rPr>
        <w:t xml:space="preserve">Крок точок, мм: </w:t>
      </w:r>
    </w:p>
    <w:p w14:paraId="6F357912" w14:textId="77777777" w:rsidR="00175ED6" w:rsidRPr="00175ED6" w:rsidRDefault="00175ED6" w:rsidP="00175ED6">
      <w:pPr>
        <w:spacing w:line="240" w:lineRule="auto"/>
        <w:rPr>
          <w:lang w:val="uk-UA"/>
        </w:rPr>
      </w:pPr>
      <w:r w:rsidRPr="00175ED6">
        <w:rPr>
          <w:lang w:val="uk-UA"/>
        </w:rPr>
        <w:t>0,311</w:t>
      </w:r>
    </w:p>
    <w:p w14:paraId="55FBDCCF" w14:textId="6289F97B" w:rsidR="00175ED6" w:rsidRPr="00175ED6" w:rsidRDefault="00175ED6" w:rsidP="00175ED6">
      <w:pPr>
        <w:spacing w:line="240" w:lineRule="auto"/>
        <w:rPr>
          <w:lang w:val="uk-UA"/>
        </w:rPr>
      </w:pPr>
      <w:r w:rsidRPr="00175ED6">
        <w:rPr>
          <w:lang w:val="uk-UA"/>
        </w:rPr>
        <w:t xml:space="preserve">Час реакції, мс: </w:t>
      </w:r>
    </w:p>
    <w:p w14:paraId="3A52C725" w14:textId="77777777" w:rsidR="00175ED6" w:rsidRPr="00175ED6" w:rsidRDefault="00175ED6" w:rsidP="00175ED6">
      <w:pPr>
        <w:spacing w:line="240" w:lineRule="auto"/>
        <w:rPr>
          <w:lang w:val="uk-UA"/>
        </w:rPr>
      </w:pPr>
      <w:r w:rsidRPr="00175ED6">
        <w:rPr>
          <w:lang w:val="uk-UA"/>
        </w:rPr>
        <w:t>5</w:t>
      </w:r>
    </w:p>
    <w:p w14:paraId="08E4D76A" w14:textId="1C99AC61" w:rsidR="00175ED6" w:rsidRPr="00175ED6" w:rsidRDefault="00175ED6" w:rsidP="00175ED6">
      <w:pPr>
        <w:spacing w:line="240" w:lineRule="auto"/>
        <w:rPr>
          <w:lang w:val="uk-UA"/>
        </w:rPr>
      </w:pPr>
      <w:r w:rsidRPr="00175ED6">
        <w:rPr>
          <w:lang w:val="uk-UA"/>
        </w:rPr>
        <w:t xml:space="preserve">Кут огляду, </w:t>
      </w:r>
      <w:proofErr w:type="spellStart"/>
      <w:r w:rsidRPr="00175ED6">
        <w:rPr>
          <w:lang w:val="uk-UA"/>
        </w:rPr>
        <w:t>гор</w:t>
      </w:r>
      <w:proofErr w:type="spellEnd"/>
      <w:r w:rsidRPr="00175ED6">
        <w:rPr>
          <w:lang w:val="uk-UA"/>
        </w:rPr>
        <w:t>/</w:t>
      </w:r>
      <w:proofErr w:type="spellStart"/>
      <w:r w:rsidRPr="00175ED6">
        <w:rPr>
          <w:lang w:val="uk-UA"/>
        </w:rPr>
        <w:t>верт</w:t>
      </w:r>
      <w:proofErr w:type="spellEnd"/>
      <w:r w:rsidRPr="00175ED6">
        <w:rPr>
          <w:lang w:val="uk-UA"/>
        </w:rPr>
        <w:t xml:space="preserve">: </w:t>
      </w:r>
    </w:p>
    <w:p w14:paraId="4E28B840" w14:textId="77777777" w:rsidR="00175ED6" w:rsidRPr="00175ED6" w:rsidRDefault="00175ED6" w:rsidP="00175ED6">
      <w:pPr>
        <w:spacing w:line="240" w:lineRule="auto"/>
        <w:rPr>
          <w:lang w:val="uk-UA"/>
        </w:rPr>
      </w:pPr>
      <w:r w:rsidRPr="00175ED6">
        <w:rPr>
          <w:lang w:val="uk-UA"/>
        </w:rPr>
        <w:t>178/178</w:t>
      </w:r>
    </w:p>
    <w:p w14:paraId="7F23AE20" w14:textId="3E92D3E2" w:rsidR="00175ED6" w:rsidRPr="00175ED6" w:rsidRDefault="00175ED6" w:rsidP="00175ED6">
      <w:pPr>
        <w:spacing w:line="240" w:lineRule="auto"/>
        <w:rPr>
          <w:lang w:val="uk-UA"/>
        </w:rPr>
      </w:pPr>
      <w:r w:rsidRPr="00175ED6">
        <w:rPr>
          <w:lang w:val="uk-UA"/>
        </w:rPr>
        <w:t xml:space="preserve">Тип системи підсвітки: </w:t>
      </w:r>
    </w:p>
    <w:p w14:paraId="16DBF431" w14:textId="77777777" w:rsidR="00175ED6" w:rsidRPr="00175ED6" w:rsidRDefault="00175ED6" w:rsidP="00175ED6">
      <w:pPr>
        <w:spacing w:line="240" w:lineRule="auto"/>
        <w:rPr>
          <w:lang w:val="uk-UA"/>
        </w:rPr>
      </w:pPr>
      <w:r w:rsidRPr="00175ED6">
        <w:rPr>
          <w:lang w:val="uk-UA"/>
        </w:rPr>
        <w:t>WLED</w:t>
      </w:r>
    </w:p>
    <w:p w14:paraId="510B1819" w14:textId="5BA1D4E8" w:rsidR="00175ED6" w:rsidRPr="00175ED6" w:rsidRDefault="00175ED6" w:rsidP="00175ED6">
      <w:pPr>
        <w:spacing w:line="240" w:lineRule="auto"/>
        <w:rPr>
          <w:lang w:val="uk-UA"/>
        </w:rPr>
      </w:pPr>
      <w:r w:rsidRPr="00175ED6">
        <w:rPr>
          <w:lang w:val="uk-UA"/>
        </w:rPr>
        <w:t xml:space="preserve">Максимальна яскравість, </w:t>
      </w:r>
      <w:proofErr w:type="spellStart"/>
      <w:r w:rsidRPr="00175ED6">
        <w:rPr>
          <w:lang w:val="uk-UA"/>
        </w:rPr>
        <w:t>кд</w:t>
      </w:r>
      <w:proofErr w:type="spellEnd"/>
      <w:r w:rsidRPr="00175ED6">
        <w:rPr>
          <w:lang w:val="uk-UA"/>
        </w:rPr>
        <w:t xml:space="preserve">/м²: </w:t>
      </w:r>
    </w:p>
    <w:p w14:paraId="31A849BB" w14:textId="77777777" w:rsidR="00175ED6" w:rsidRPr="00175ED6" w:rsidRDefault="00175ED6" w:rsidP="00175ED6">
      <w:pPr>
        <w:spacing w:line="240" w:lineRule="auto"/>
        <w:rPr>
          <w:lang w:val="uk-UA"/>
        </w:rPr>
      </w:pPr>
      <w:r w:rsidRPr="00175ED6">
        <w:rPr>
          <w:lang w:val="uk-UA"/>
        </w:rPr>
        <w:t>400</w:t>
      </w:r>
    </w:p>
    <w:p w14:paraId="38669CAB" w14:textId="26289CA2" w:rsidR="00175ED6" w:rsidRPr="00175ED6" w:rsidRDefault="00175ED6" w:rsidP="00175ED6">
      <w:pPr>
        <w:spacing w:line="240" w:lineRule="auto"/>
        <w:rPr>
          <w:lang w:val="uk-UA"/>
        </w:rPr>
      </w:pPr>
      <w:r w:rsidRPr="00175ED6">
        <w:rPr>
          <w:lang w:val="uk-UA"/>
        </w:rPr>
        <w:t xml:space="preserve">Контрастність: </w:t>
      </w:r>
    </w:p>
    <w:p w14:paraId="53951CBE" w14:textId="77777777" w:rsidR="00175ED6" w:rsidRPr="00175ED6" w:rsidRDefault="00175ED6" w:rsidP="00175ED6">
      <w:pPr>
        <w:spacing w:line="240" w:lineRule="auto"/>
        <w:rPr>
          <w:lang w:val="uk-UA"/>
        </w:rPr>
      </w:pPr>
      <w:r w:rsidRPr="00175ED6">
        <w:rPr>
          <w:lang w:val="uk-UA"/>
        </w:rPr>
        <w:t>1000:1</w:t>
      </w:r>
    </w:p>
    <w:p w14:paraId="37AB1879" w14:textId="4A67CE0A" w:rsidR="00175ED6" w:rsidRPr="00175ED6" w:rsidRDefault="00175ED6" w:rsidP="00175ED6">
      <w:pPr>
        <w:spacing w:line="240" w:lineRule="auto"/>
        <w:rPr>
          <w:lang w:val="uk-UA"/>
        </w:rPr>
      </w:pPr>
      <w:r w:rsidRPr="00175ED6">
        <w:rPr>
          <w:lang w:val="uk-UA"/>
        </w:rPr>
        <w:t xml:space="preserve">Глибина кольору: </w:t>
      </w:r>
    </w:p>
    <w:p w14:paraId="39D6A077" w14:textId="77777777" w:rsidR="00175ED6" w:rsidRPr="00175ED6" w:rsidRDefault="00175ED6" w:rsidP="00175ED6">
      <w:pPr>
        <w:spacing w:line="240" w:lineRule="auto"/>
        <w:rPr>
          <w:lang w:val="uk-UA"/>
        </w:rPr>
      </w:pPr>
      <w:r w:rsidRPr="00175ED6">
        <w:rPr>
          <w:lang w:val="uk-UA"/>
        </w:rPr>
        <w:t>8 біт</w:t>
      </w:r>
    </w:p>
    <w:p w14:paraId="40629C41" w14:textId="5269B7E3" w:rsidR="00175ED6" w:rsidRPr="00175ED6" w:rsidRDefault="00175ED6" w:rsidP="00175ED6">
      <w:pPr>
        <w:spacing w:line="240" w:lineRule="auto"/>
        <w:rPr>
          <w:lang w:val="uk-UA"/>
        </w:rPr>
      </w:pPr>
      <w:r w:rsidRPr="00175ED6">
        <w:rPr>
          <w:lang w:val="uk-UA"/>
        </w:rPr>
        <w:t xml:space="preserve">Покриття екрану: </w:t>
      </w:r>
    </w:p>
    <w:p w14:paraId="22114A59" w14:textId="77777777" w:rsidR="00175ED6" w:rsidRPr="00175ED6" w:rsidRDefault="00175ED6" w:rsidP="00175ED6">
      <w:pPr>
        <w:spacing w:line="240" w:lineRule="auto"/>
        <w:rPr>
          <w:lang w:val="uk-UA"/>
        </w:rPr>
      </w:pPr>
      <w:proofErr w:type="spellStart"/>
      <w:r w:rsidRPr="00175ED6">
        <w:rPr>
          <w:lang w:val="uk-UA"/>
        </w:rPr>
        <w:t>антиблікове</w:t>
      </w:r>
      <w:proofErr w:type="spellEnd"/>
    </w:p>
    <w:p w14:paraId="0D0934E5" w14:textId="38B36814" w:rsidR="00175ED6" w:rsidRPr="00175ED6" w:rsidRDefault="00175ED6" w:rsidP="00175ED6">
      <w:pPr>
        <w:spacing w:line="240" w:lineRule="auto"/>
        <w:rPr>
          <w:lang w:val="uk-UA"/>
        </w:rPr>
      </w:pPr>
      <w:r w:rsidRPr="00175ED6">
        <w:rPr>
          <w:lang w:val="uk-UA"/>
        </w:rPr>
        <w:t xml:space="preserve">Частота оновлення, </w:t>
      </w:r>
      <w:proofErr w:type="spellStart"/>
      <w:r w:rsidRPr="00175ED6">
        <w:rPr>
          <w:lang w:val="uk-UA"/>
        </w:rPr>
        <w:t>Гц</w:t>
      </w:r>
      <w:proofErr w:type="spellEnd"/>
      <w:r w:rsidRPr="00175ED6">
        <w:rPr>
          <w:lang w:val="uk-UA"/>
        </w:rPr>
        <w:t xml:space="preserve">: </w:t>
      </w:r>
    </w:p>
    <w:p w14:paraId="353EFF85" w14:textId="77777777" w:rsidR="00175ED6" w:rsidRPr="00175ED6" w:rsidRDefault="00175ED6" w:rsidP="00175ED6">
      <w:pPr>
        <w:spacing w:line="240" w:lineRule="auto"/>
        <w:rPr>
          <w:lang w:val="uk-UA"/>
        </w:rPr>
      </w:pPr>
      <w:r w:rsidRPr="00175ED6">
        <w:rPr>
          <w:lang w:val="uk-UA"/>
        </w:rPr>
        <w:t>60</w:t>
      </w:r>
    </w:p>
    <w:p w14:paraId="4CDD7259" w14:textId="77777777" w:rsidR="00175ED6" w:rsidRPr="00175ED6" w:rsidRDefault="00175ED6" w:rsidP="00175ED6">
      <w:pPr>
        <w:spacing w:line="240" w:lineRule="auto"/>
        <w:rPr>
          <w:lang w:val="uk-UA"/>
        </w:rPr>
      </w:pPr>
      <w:r w:rsidRPr="00175ED6">
        <w:rPr>
          <w:lang w:val="uk-UA"/>
        </w:rPr>
        <w:t>Інтерфейси відеосигналу</w:t>
      </w:r>
    </w:p>
    <w:p w14:paraId="3D09ECC9" w14:textId="5BA48F5B" w:rsidR="00175ED6" w:rsidRPr="00175ED6" w:rsidRDefault="00175ED6" w:rsidP="00175ED6">
      <w:pPr>
        <w:spacing w:line="240" w:lineRule="auto"/>
        <w:rPr>
          <w:lang w:val="uk-UA"/>
        </w:rPr>
      </w:pPr>
      <w:proofErr w:type="spellStart"/>
      <w:r w:rsidRPr="00175ED6">
        <w:rPr>
          <w:lang w:val="uk-UA"/>
        </w:rPr>
        <w:t>DisplayPort</w:t>
      </w:r>
      <w:proofErr w:type="spellEnd"/>
      <w:r w:rsidRPr="00175ED6">
        <w:rPr>
          <w:lang w:val="uk-UA"/>
        </w:rPr>
        <w:t xml:space="preserve">: </w:t>
      </w:r>
    </w:p>
    <w:p w14:paraId="40CDA6D9" w14:textId="77777777" w:rsidR="00175ED6" w:rsidRPr="00175ED6" w:rsidRDefault="00175ED6" w:rsidP="00175ED6">
      <w:pPr>
        <w:spacing w:line="240" w:lineRule="auto"/>
        <w:rPr>
          <w:lang w:val="uk-UA"/>
        </w:rPr>
      </w:pPr>
      <w:r w:rsidRPr="00175ED6">
        <w:rPr>
          <w:lang w:val="uk-UA"/>
        </w:rPr>
        <w:t>є</w:t>
      </w:r>
    </w:p>
    <w:p w14:paraId="4492A00E" w14:textId="094D6A92" w:rsidR="00175ED6" w:rsidRPr="00175ED6" w:rsidRDefault="00175ED6" w:rsidP="00175ED6">
      <w:pPr>
        <w:spacing w:line="240" w:lineRule="auto"/>
        <w:rPr>
          <w:lang w:val="uk-UA"/>
        </w:rPr>
      </w:pPr>
      <w:r w:rsidRPr="00175ED6">
        <w:rPr>
          <w:lang w:val="uk-UA"/>
        </w:rPr>
        <w:lastRenderedPageBreak/>
        <w:t xml:space="preserve">HDMI: </w:t>
      </w:r>
    </w:p>
    <w:p w14:paraId="48130DFB" w14:textId="77777777" w:rsidR="00175ED6" w:rsidRPr="00175ED6" w:rsidRDefault="00175ED6" w:rsidP="00175ED6">
      <w:pPr>
        <w:spacing w:line="240" w:lineRule="auto"/>
        <w:rPr>
          <w:lang w:val="uk-UA"/>
        </w:rPr>
      </w:pPr>
      <w:r w:rsidRPr="00175ED6">
        <w:rPr>
          <w:lang w:val="uk-UA"/>
        </w:rPr>
        <w:t>є</w:t>
      </w:r>
    </w:p>
    <w:p w14:paraId="1E0C284F" w14:textId="77777777" w:rsidR="00175ED6" w:rsidRPr="00175ED6" w:rsidRDefault="00175ED6" w:rsidP="00175ED6">
      <w:pPr>
        <w:spacing w:line="240" w:lineRule="auto"/>
        <w:rPr>
          <w:lang w:val="uk-UA"/>
        </w:rPr>
      </w:pPr>
      <w:r w:rsidRPr="00175ED6">
        <w:rPr>
          <w:lang w:val="uk-UA"/>
        </w:rPr>
        <w:t>Додаткові можливості</w:t>
      </w:r>
    </w:p>
    <w:p w14:paraId="5373152C" w14:textId="77777777" w:rsidR="00175ED6" w:rsidRPr="00175ED6" w:rsidRDefault="00175ED6" w:rsidP="00175ED6">
      <w:pPr>
        <w:spacing w:line="240" w:lineRule="auto"/>
        <w:rPr>
          <w:lang w:val="uk-UA"/>
        </w:rPr>
      </w:pPr>
      <w:r w:rsidRPr="00175ED6">
        <w:rPr>
          <w:lang w:val="uk-UA"/>
        </w:rPr>
        <w:t xml:space="preserve">Засоби мультимедіа: </w:t>
      </w:r>
    </w:p>
    <w:p w14:paraId="7B2C96D4" w14:textId="77777777" w:rsidR="00175ED6" w:rsidRPr="00175ED6" w:rsidRDefault="00175ED6" w:rsidP="00175ED6">
      <w:pPr>
        <w:spacing w:line="240" w:lineRule="auto"/>
        <w:rPr>
          <w:lang w:val="uk-UA"/>
        </w:rPr>
      </w:pPr>
      <w:r w:rsidRPr="00175ED6">
        <w:rPr>
          <w:lang w:val="uk-UA"/>
        </w:rPr>
        <w:t xml:space="preserve">вбудовані динаміки 2х1 Вт., </w:t>
      </w:r>
      <w:proofErr w:type="spellStart"/>
      <w:r w:rsidRPr="00175ED6">
        <w:rPr>
          <w:lang w:val="uk-UA"/>
        </w:rPr>
        <w:t>аудіовиход</w:t>
      </w:r>
      <w:proofErr w:type="spellEnd"/>
    </w:p>
    <w:p w14:paraId="78A34696" w14:textId="77777777" w:rsidR="00175ED6" w:rsidRPr="00175ED6" w:rsidRDefault="00175ED6" w:rsidP="00175ED6">
      <w:pPr>
        <w:spacing w:line="240" w:lineRule="auto"/>
        <w:rPr>
          <w:lang w:val="uk-UA"/>
        </w:rPr>
      </w:pPr>
      <w:r w:rsidRPr="00175ED6">
        <w:rPr>
          <w:lang w:val="uk-UA"/>
        </w:rPr>
        <w:t>Вбудовані динаміки, Вт:</w:t>
      </w:r>
      <w:r w:rsidRPr="00175ED6">
        <w:rPr>
          <w:lang w:val="uk-UA"/>
        </w:rPr>
        <w:tab/>
        <w:t>2x1</w:t>
      </w:r>
    </w:p>
    <w:p w14:paraId="3987F515" w14:textId="223168F5" w:rsidR="00175ED6" w:rsidRPr="00175ED6" w:rsidRDefault="00175ED6" w:rsidP="00175ED6">
      <w:pPr>
        <w:spacing w:line="240" w:lineRule="auto"/>
        <w:rPr>
          <w:lang w:val="uk-UA"/>
        </w:rPr>
      </w:pPr>
      <w:r w:rsidRPr="00175ED6">
        <w:rPr>
          <w:lang w:val="uk-UA"/>
        </w:rPr>
        <w:t xml:space="preserve">Концентратор USB: </w:t>
      </w:r>
    </w:p>
    <w:p w14:paraId="2FD1F7DA" w14:textId="77777777" w:rsidR="00175ED6" w:rsidRPr="00175ED6" w:rsidRDefault="00175ED6" w:rsidP="00175ED6">
      <w:pPr>
        <w:spacing w:line="240" w:lineRule="auto"/>
        <w:rPr>
          <w:lang w:val="uk-UA"/>
        </w:rPr>
      </w:pPr>
      <w:r w:rsidRPr="00175ED6">
        <w:rPr>
          <w:lang w:val="uk-UA"/>
        </w:rPr>
        <w:t>+(2xUSB 3.2)</w:t>
      </w:r>
    </w:p>
    <w:p w14:paraId="251E3C24" w14:textId="77777777" w:rsidR="00175ED6" w:rsidRPr="00175ED6" w:rsidRDefault="00175ED6" w:rsidP="00175ED6">
      <w:pPr>
        <w:spacing w:line="240" w:lineRule="auto"/>
        <w:rPr>
          <w:lang w:val="uk-UA"/>
        </w:rPr>
      </w:pPr>
      <w:proofErr w:type="spellStart"/>
      <w:r w:rsidRPr="00175ED6">
        <w:rPr>
          <w:lang w:val="uk-UA"/>
        </w:rPr>
        <w:t>Flicker-Free</w:t>
      </w:r>
      <w:proofErr w:type="spellEnd"/>
      <w:r w:rsidRPr="00175ED6">
        <w:rPr>
          <w:lang w:val="uk-UA"/>
        </w:rPr>
        <w:t xml:space="preserve">: </w:t>
      </w:r>
    </w:p>
    <w:p w14:paraId="5D44F6A0" w14:textId="77777777" w:rsidR="00175ED6" w:rsidRPr="00175ED6" w:rsidRDefault="00175ED6" w:rsidP="00175ED6">
      <w:pPr>
        <w:spacing w:line="240" w:lineRule="auto"/>
        <w:rPr>
          <w:lang w:val="uk-UA"/>
        </w:rPr>
      </w:pPr>
      <w:r w:rsidRPr="00175ED6">
        <w:rPr>
          <w:lang w:val="uk-UA"/>
        </w:rPr>
        <w:t>є</w:t>
      </w:r>
    </w:p>
    <w:p w14:paraId="39B6393C" w14:textId="77777777" w:rsidR="00175ED6" w:rsidRPr="00175ED6" w:rsidRDefault="00175ED6" w:rsidP="00175ED6">
      <w:pPr>
        <w:spacing w:line="240" w:lineRule="auto"/>
        <w:rPr>
          <w:lang w:val="uk-UA"/>
        </w:rPr>
      </w:pPr>
      <w:r w:rsidRPr="00175ED6">
        <w:rPr>
          <w:lang w:val="uk-UA"/>
        </w:rPr>
        <w:t>Загальні характеристики</w:t>
      </w:r>
    </w:p>
    <w:p w14:paraId="0BBC4235" w14:textId="3E94D102" w:rsidR="00175ED6" w:rsidRPr="00175ED6" w:rsidRDefault="00175ED6" w:rsidP="00175ED6">
      <w:pPr>
        <w:spacing w:line="240" w:lineRule="auto"/>
        <w:rPr>
          <w:lang w:val="uk-UA"/>
        </w:rPr>
      </w:pPr>
      <w:r w:rsidRPr="00175ED6">
        <w:rPr>
          <w:lang w:val="uk-UA"/>
        </w:rPr>
        <w:t xml:space="preserve">Споживана потужність, Вт: </w:t>
      </w:r>
    </w:p>
    <w:p w14:paraId="50449118" w14:textId="77777777" w:rsidR="00175ED6" w:rsidRPr="00175ED6" w:rsidRDefault="00175ED6" w:rsidP="00175ED6">
      <w:pPr>
        <w:spacing w:line="240" w:lineRule="auto"/>
        <w:rPr>
          <w:lang w:val="uk-UA"/>
        </w:rPr>
      </w:pPr>
      <w:r w:rsidRPr="00175ED6">
        <w:rPr>
          <w:lang w:val="uk-UA"/>
        </w:rPr>
        <w:t>30</w:t>
      </w:r>
    </w:p>
    <w:p w14:paraId="717F1524" w14:textId="77777777" w:rsidR="00175ED6" w:rsidRPr="00175ED6" w:rsidRDefault="00175ED6" w:rsidP="00175ED6">
      <w:pPr>
        <w:spacing w:line="240" w:lineRule="auto"/>
        <w:rPr>
          <w:lang w:val="uk-UA"/>
        </w:rPr>
      </w:pPr>
      <w:r w:rsidRPr="00175ED6">
        <w:rPr>
          <w:lang w:val="uk-UA"/>
        </w:rPr>
        <w:t>Тип блоку живлення монітора:</w:t>
      </w:r>
      <w:r w:rsidRPr="00175ED6">
        <w:rPr>
          <w:lang w:val="uk-UA"/>
        </w:rPr>
        <w:tab/>
        <w:t>вбудований</w:t>
      </w:r>
    </w:p>
    <w:p w14:paraId="4366686D" w14:textId="5250B7BE" w:rsidR="00175ED6" w:rsidRPr="00175ED6" w:rsidRDefault="00175ED6" w:rsidP="00175ED6">
      <w:pPr>
        <w:spacing w:line="240" w:lineRule="auto"/>
        <w:rPr>
          <w:lang w:val="uk-UA"/>
        </w:rPr>
      </w:pPr>
      <w:r w:rsidRPr="00175ED6">
        <w:rPr>
          <w:lang w:val="uk-UA"/>
        </w:rPr>
        <w:t xml:space="preserve">Розміри, мм: </w:t>
      </w:r>
    </w:p>
    <w:p w14:paraId="4AC0E514" w14:textId="77777777" w:rsidR="00175ED6" w:rsidRPr="00175ED6" w:rsidRDefault="00175ED6" w:rsidP="00175ED6">
      <w:pPr>
        <w:spacing w:line="240" w:lineRule="auto"/>
        <w:rPr>
          <w:lang w:val="uk-UA"/>
        </w:rPr>
      </w:pPr>
      <w:r w:rsidRPr="00175ED6">
        <w:rPr>
          <w:lang w:val="uk-UA"/>
        </w:rPr>
        <w:t>614x403x239,5</w:t>
      </w:r>
    </w:p>
    <w:p w14:paraId="400C4E56" w14:textId="5A1F8B6F" w:rsidR="00175ED6" w:rsidRPr="00175ED6" w:rsidRDefault="00175ED6" w:rsidP="00175ED6">
      <w:pPr>
        <w:spacing w:line="240" w:lineRule="auto"/>
        <w:rPr>
          <w:lang w:val="uk-UA"/>
        </w:rPr>
      </w:pPr>
      <w:r w:rsidRPr="00175ED6">
        <w:rPr>
          <w:b/>
          <w:bCs/>
          <w:lang w:val="uk-UA"/>
        </w:rPr>
        <w:t>Примітки:</w:t>
      </w:r>
      <w:r w:rsidRPr="00175ED6">
        <w:rPr>
          <w:b/>
          <w:bCs/>
          <w:lang w:val="uk-UA"/>
        </w:rPr>
        <w:tab/>
      </w:r>
      <w:r w:rsidRPr="00175ED6">
        <w:rPr>
          <w:i/>
          <w:iCs/>
          <w:u w:val="single"/>
          <w:lang w:val="uk-UA"/>
        </w:rPr>
        <w:t xml:space="preserve">Сенсорний екран. Можливість нахилу. </w:t>
      </w:r>
      <w:proofErr w:type="spellStart"/>
      <w:r w:rsidRPr="00175ED6">
        <w:rPr>
          <w:i/>
          <w:iCs/>
          <w:u w:val="single"/>
          <w:lang w:val="uk-UA"/>
        </w:rPr>
        <w:t>Безрамкова</w:t>
      </w:r>
      <w:proofErr w:type="spellEnd"/>
      <w:r w:rsidRPr="00175ED6">
        <w:rPr>
          <w:i/>
          <w:iCs/>
          <w:u w:val="single"/>
          <w:lang w:val="uk-UA"/>
        </w:rPr>
        <w:t xml:space="preserve"> конструкція</w:t>
      </w:r>
    </w:p>
    <w:sectPr w:rsidR="00175ED6" w:rsidRPr="00175E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ED6"/>
    <w:rsid w:val="00175ED6"/>
    <w:rsid w:val="00355482"/>
    <w:rsid w:val="00384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B6728"/>
  <w15:chartTrackingRefBased/>
  <w15:docId w15:val="{1DA1E39E-7ED2-46A2-9264-0EB92884A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75E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75E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5ED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5E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75ED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75E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75E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75E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75E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5ED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75ED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75ED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75ED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75ED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75ED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75ED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75ED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75ED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75E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175E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75E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175E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75E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175ED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75ED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175ED6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75ED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175ED6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175ED6"/>
    <w:rPr>
      <w:b/>
      <w:bCs/>
      <w:smallCaps/>
      <w:color w:val="2F5496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175ED6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175E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67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1078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85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57813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64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08922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58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57111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8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07556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61747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9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66281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29554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80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4016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90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02235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62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01158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0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21301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00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57985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40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59516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97630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10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27188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14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24612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70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08263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28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11649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76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50162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73363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41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8612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68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2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81847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2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70990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8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7920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3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67492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22388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7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76099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8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4578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82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03936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83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38881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4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50137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49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1959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23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16005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26833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17657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1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0206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79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25863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87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54200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3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58285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84512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48224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11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64014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86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115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4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1D29BC052B7443B1E1C1ADE9D416D9" ma:contentTypeVersion="17" ma:contentTypeDescription="Create a new document." ma:contentTypeScope="" ma:versionID="5c660a35e0dfc5560ee27731c834cede">
  <xsd:schema xmlns:xsd="http://www.w3.org/2001/XMLSchema" xmlns:xs="http://www.w3.org/2001/XMLSchema" xmlns:p="http://schemas.microsoft.com/office/2006/metadata/properties" xmlns:ns2="1b122236-6729-4aff-b508-8c68f4f9eea5" xmlns:ns3="004348e5-4ddf-4ead-9e66-451a5d92ed54" targetNamespace="http://schemas.microsoft.com/office/2006/metadata/properties" ma:root="true" ma:fieldsID="0515f7e4d8a8edf9ebef5ce2288a8277" ns2:_="" ns3:_="">
    <xsd:import namespace="1b122236-6729-4aff-b508-8c68f4f9eea5"/>
    <xsd:import namespace="004348e5-4ddf-4ead-9e66-451a5d92ed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_Flow_SignoffStatus" minOccurs="0"/>
                <xsd:element ref="ns2:modified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122236-6729-4aff-b508-8c68f4f9ee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10109c95-c5a9-46e1-a049-74d4c705e3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odified0" ma:index="24" nillable="true" ma:displayName="modified" ma:format="DateTime" ma:internalName="modified0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348e5-4ddf-4ead-9e66-451a5d92ed5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8526aca-e791-46cc-acc5-d3ce7c126dbf}" ma:internalName="TaxCatchAll" ma:showField="CatchAllData" ma:web="004348e5-4ddf-4ead-9e66-451a5d92ed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122236-6729-4aff-b508-8c68f4f9eea5">
      <Terms xmlns="http://schemas.microsoft.com/office/infopath/2007/PartnerControls"/>
    </lcf76f155ced4ddcb4097134ff3c332f>
    <modified0 xmlns="1b122236-6729-4aff-b508-8c68f4f9eea5" xsi:nil="true"/>
    <TaxCatchAll xmlns="004348e5-4ddf-4ead-9e66-451a5d92ed54" xsi:nil="true"/>
    <_Flow_SignoffStatus xmlns="1b122236-6729-4aff-b508-8c68f4f9eea5" xsi:nil="true"/>
  </documentManagement>
</p:properties>
</file>

<file path=customXml/itemProps1.xml><?xml version="1.0" encoding="utf-8"?>
<ds:datastoreItem xmlns:ds="http://schemas.openxmlformats.org/officeDocument/2006/customXml" ds:itemID="{F1F1BA14-7882-4AB2-B189-697992B75D30}"/>
</file>

<file path=customXml/itemProps2.xml><?xml version="1.0" encoding="utf-8"?>
<ds:datastoreItem xmlns:ds="http://schemas.openxmlformats.org/officeDocument/2006/customXml" ds:itemID="{90738914-86AE-4760-AA3D-DF999A10A469}"/>
</file>

<file path=customXml/itemProps3.xml><?xml version="1.0" encoding="utf-8"?>
<ds:datastoreItem xmlns:ds="http://schemas.openxmlformats.org/officeDocument/2006/customXml" ds:itemID="{44FBDFC2-5743-48F4-B021-D8BF1F3EB21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120</Words>
  <Characters>690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Papusha, Bogdan</dc:creator>
  <cp:keywords/>
  <dc:description/>
  <cp:lastModifiedBy>Papusha, Bogdan</cp:lastModifiedBy>
  <cp:revision>1</cp:revision>
  <dcterms:created xsi:type="dcterms:W3CDTF">2024-10-18T06:52:00Z</dcterms:created>
  <dcterms:modified xsi:type="dcterms:W3CDTF">2024-10-18T06:56:00Z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0x010100DB1D29BC052B7443B1E1C1ADE9D416D9</vt:lpwstr>
  </property>
</Properties>
</file>